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C9AA" w14:textId="583A242C" w:rsidR="00805A2D" w:rsidRPr="00416A94" w:rsidRDefault="00805A2D" w:rsidP="00106EED">
      <w:pPr>
        <w:rPr>
          <w:sz w:val="4"/>
          <w:szCs w:val="8"/>
          <w:lang w:val="et-EE"/>
        </w:rPr>
      </w:pPr>
    </w:p>
    <w:p w14:paraId="498A9B2D" w14:textId="656FFC77" w:rsidR="00C07934" w:rsidRPr="00416A94" w:rsidRDefault="00C07934" w:rsidP="00106EED">
      <w:pPr>
        <w:rPr>
          <w:sz w:val="4"/>
          <w:szCs w:val="8"/>
          <w:lang w:val="et-EE"/>
        </w:rPr>
      </w:pPr>
    </w:p>
    <w:p w14:paraId="16C67FE0" w14:textId="77777777" w:rsidR="00AF023A" w:rsidRPr="00416A94" w:rsidRDefault="00AF023A" w:rsidP="00106EED">
      <w:pPr>
        <w:rPr>
          <w:sz w:val="4"/>
          <w:szCs w:val="8"/>
          <w:lang w:val="et-EE"/>
        </w:rPr>
      </w:pPr>
    </w:p>
    <w:tbl>
      <w:tblPr>
        <w:tblpPr w:leftFromText="141" w:rightFromText="141" w:vertAnchor="text" w:horzAnchor="margin" w:tblpY="8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70"/>
        <w:gridCol w:w="482"/>
        <w:gridCol w:w="340"/>
        <w:gridCol w:w="246"/>
        <w:gridCol w:w="457"/>
        <w:gridCol w:w="1102"/>
        <w:gridCol w:w="205"/>
        <w:gridCol w:w="223"/>
        <w:gridCol w:w="67"/>
        <w:gridCol w:w="420"/>
        <w:gridCol w:w="113"/>
        <w:gridCol w:w="1737"/>
        <w:gridCol w:w="280"/>
        <w:gridCol w:w="138"/>
        <w:gridCol w:w="426"/>
        <w:gridCol w:w="2127"/>
        <w:gridCol w:w="84"/>
        <w:gridCol w:w="576"/>
      </w:tblGrid>
      <w:tr w:rsidR="00E31226" w:rsidRPr="00416A94" w14:paraId="4C8CD2C8" w14:textId="77777777" w:rsidTr="00CF2386">
        <w:trPr>
          <w:cantSplit/>
          <w:trHeight w:hRule="exact" w:val="227"/>
        </w:trPr>
        <w:tc>
          <w:tcPr>
            <w:tcW w:w="5000" w:type="pct"/>
            <w:gridSpan w:val="19"/>
            <w:shd w:val="clear" w:color="auto" w:fill="BFBFBF" w:themeFill="background1" w:themeFillShade="BF"/>
          </w:tcPr>
          <w:p w14:paraId="3FCA3CD7" w14:textId="7A444467" w:rsidR="00E31226" w:rsidRPr="00416A94" w:rsidRDefault="00672492" w:rsidP="0067249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TELLIJA INFO</w:t>
            </w:r>
          </w:p>
        </w:tc>
      </w:tr>
      <w:tr w:rsidR="00C46902" w:rsidRPr="00416A94" w14:paraId="7F9B686B" w14:textId="77777777" w:rsidTr="00C23896">
        <w:trPr>
          <w:cantSplit/>
          <w:trHeight w:val="533"/>
        </w:trPr>
        <w:tc>
          <w:tcPr>
            <w:tcW w:w="1937" w:type="pct"/>
            <w:gridSpan w:val="7"/>
            <w:shd w:val="clear" w:color="auto" w:fill="FFFFFF"/>
          </w:tcPr>
          <w:p w14:paraId="77540CD0" w14:textId="30BC2D23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Ettevõtte nimi: </w:t>
            </w:r>
          </w:p>
          <w:p w14:paraId="6E0F8154" w14:textId="4CE7E549" w:rsidR="00C46902" w:rsidRPr="00416A94" w:rsidRDefault="00C46902" w:rsidP="00AF023A">
            <w:pPr>
              <w:rPr>
                <w:lang w:val="et-EE" w:eastAsia="et-EE"/>
              </w:rPr>
            </w:pPr>
          </w:p>
        </w:tc>
        <w:tc>
          <w:tcPr>
            <w:tcW w:w="3063" w:type="pct"/>
            <w:gridSpan w:val="12"/>
          </w:tcPr>
          <w:p w14:paraId="583B8CF5" w14:textId="7A8302F0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Protokoll saata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0537DA2A" w14:textId="77777777" w:rsidTr="00C23896">
        <w:trPr>
          <w:trHeight w:val="512"/>
        </w:trPr>
        <w:tc>
          <w:tcPr>
            <w:tcW w:w="1937" w:type="pct"/>
            <w:gridSpan w:val="7"/>
            <w:shd w:val="clear" w:color="auto" w:fill="FFFFFF"/>
          </w:tcPr>
          <w:p w14:paraId="3B1234B5" w14:textId="77777777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Aadress: </w:t>
            </w:r>
          </w:p>
          <w:p w14:paraId="492612FE" w14:textId="6E7C8BF5" w:rsidR="00C46902" w:rsidRPr="00416A94" w:rsidRDefault="00C46902" w:rsidP="00AF023A">
            <w:pPr>
              <w:rPr>
                <w:lang w:val="et-EE" w:eastAsia="et-EE"/>
              </w:rPr>
            </w:pPr>
          </w:p>
        </w:tc>
        <w:tc>
          <w:tcPr>
            <w:tcW w:w="3063" w:type="pct"/>
            <w:gridSpan w:val="12"/>
          </w:tcPr>
          <w:p w14:paraId="54B37FBA" w14:textId="22B959AF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Arve saata (</w:t>
            </w:r>
            <w:r w:rsidRPr="00416A94">
              <w:rPr>
                <w:sz w:val="20"/>
                <w:szCs w:val="20"/>
                <w:lang w:val="et-EE" w:eastAsia="et-EE"/>
              </w:rPr>
              <w:t>e-post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C46902" w:rsidRPr="00416A94" w14:paraId="2F64425A" w14:textId="77777777" w:rsidTr="00C23896">
        <w:trPr>
          <w:trHeight w:val="575"/>
        </w:trPr>
        <w:tc>
          <w:tcPr>
            <w:tcW w:w="1937" w:type="pct"/>
            <w:gridSpan w:val="7"/>
            <w:shd w:val="clear" w:color="auto" w:fill="FFFFFF"/>
          </w:tcPr>
          <w:p w14:paraId="4CF5A33D" w14:textId="77777777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Esindaja nimi: </w:t>
            </w:r>
          </w:p>
          <w:p w14:paraId="3F80B798" w14:textId="18B0AD50" w:rsidR="00C46902" w:rsidRPr="00416A94" w:rsidRDefault="00C46902" w:rsidP="00AF023A">
            <w:pPr>
              <w:rPr>
                <w:lang w:val="et-EE" w:eastAsia="et-EE"/>
              </w:rPr>
            </w:pPr>
          </w:p>
        </w:tc>
        <w:tc>
          <w:tcPr>
            <w:tcW w:w="3063" w:type="pct"/>
            <w:gridSpan w:val="12"/>
          </w:tcPr>
          <w:p w14:paraId="48102B91" w14:textId="7F0D5E51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Arve esitada (</w:t>
            </w:r>
            <w:r w:rsidRPr="00416A94">
              <w:rPr>
                <w:sz w:val="20"/>
                <w:szCs w:val="20"/>
                <w:lang w:val="et-EE" w:eastAsia="et-EE"/>
              </w:rPr>
              <w:t>ettevõte nimi</w:t>
            </w:r>
            <w:r w:rsidRPr="00416A94">
              <w:rPr>
                <w:lang w:val="et-EE" w:eastAsia="et-EE"/>
              </w:rPr>
              <w:t>):</w:t>
            </w:r>
          </w:p>
        </w:tc>
      </w:tr>
      <w:tr w:rsidR="00310ECE" w:rsidRPr="00416A94" w14:paraId="54C30C86" w14:textId="77777777" w:rsidTr="00C23896">
        <w:trPr>
          <w:trHeight w:val="227"/>
        </w:trPr>
        <w:tc>
          <w:tcPr>
            <w:tcW w:w="1937" w:type="pct"/>
            <w:gridSpan w:val="7"/>
            <w:shd w:val="clear" w:color="auto" w:fill="FFFFFF"/>
            <w:vAlign w:val="center"/>
          </w:tcPr>
          <w:p w14:paraId="537B59DD" w14:textId="77777777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Telefon: </w:t>
            </w:r>
          </w:p>
        </w:tc>
        <w:tc>
          <w:tcPr>
            <w:tcW w:w="1458" w:type="pct"/>
            <w:gridSpan w:val="7"/>
            <w:vAlign w:val="center"/>
          </w:tcPr>
          <w:p w14:paraId="19B4524F" w14:textId="79ADF2F7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Tavatellimus</w:t>
            </w:r>
          </w:p>
        </w:tc>
        <w:tc>
          <w:tcPr>
            <w:tcW w:w="270" w:type="pct"/>
            <w:gridSpan w:val="2"/>
            <w:vAlign w:val="center"/>
          </w:tcPr>
          <w:p w14:paraId="35C6633D" w14:textId="77777777" w:rsidR="00C46902" w:rsidRPr="00416A94" w:rsidRDefault="00C46902" w:rsidP="003D0F6E">
            <w:pPr>
              <w:jc w:val="center"/>
              <w:rPr>
                <w:lang w:val="et-EE" w:eastAsia="et-EE"/>
              </w:rPr>
            </w:pPr>
          </w:p>
        </w:tc>
        <w:tc>
          <w:tcPr>
            <w:tcW w:w="1059" w:type="pct"/>
            <w:gridSpan w:val="2"/>
            <w:vAlign w:val="center"/>
          </w:tcPr>
          <w:p w14:paraId="16D9DA07" w14:textId="55FAE8A8" w:rsidR="00C46902" w:rsidRPr="00416A94" w:rsidRDefault="00C46902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Kiirtellimus</w:t>
            </w:r>
            <w:r w:rsidRPr="00416A94">
              <w:rPr>
                <w:rStyle w:val="Allmrkuseviide"/>
                <w:lang w:val="et-EE" w:eastAsia="et-EE"/>
              </w:rPr>
              <w:footnoteReference w:id="1"/>
            </w:r>
          </w:p>
        </w:tc>
        <w:tc>
          <w:tcPr>
            <w:tcW w:w="276" w:type="pct"/>
            <w:vAlign w:val="center"/>
          </w:tcPr>
          <w:p w14:paraId="3E336554" w14:textId="53A5C646" w:rsidR="00C46902" w:rsidRPr="00416A94" w:rsidRDefault="00C46902" w:rsidP="003D0F6E">
            <w:pPr>
              <w:jc w:val="center"/>
              <w:rPr>
                <w:lang w:val="et-EE" w:eastAsia="et-EE"/>
              </w:rPr>
            </w:pPr>
          </w:p>
        </w:tc>
      </w:tr>
      <w:tr w:rsidR="00F20F12" w:rsidRPr="00416A94" w14:paraId="2FBD4659" w14:textId="77777777" w:rsidTr="00CF2386">
        <w:trPr>
          <w:trHeight w:hRule="exact" w:val="227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14:paraId="2E528B78" w14:textId="45FF4F14" w:rsidR="00F20F12" w:rsidRPr="00416A94" w:rsidRDefault="00F20F12" w:rsidP="00F20F12">
            <w:pPr>
              <w:jc w:val="center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PROOVI TOOMINE</w:t>
            </w:r>
          </w:p>
        </w:tc>
      </w:tr>
      <w:tr w:rsidR="00310ECE" w:rsidRPr="00416A94" w14:paraId="58900E07" w14:textId="77777777" w:rsidTr="00CF2386">
        <w:trPr>
          <w:trHeight w:val="227"/>
        </w:trPr>
        <w:tc>
          <w:tcPr>
            <w:tcW w:w="2174" w:type="pct"/>
            <w:gridSpan w:val="10"/>
            <w:shd w:val="clear" w:color="auto" w:fill="FFFFFF"/>
            <w:vAlign w:val="center"/>
          </w:tcPr>
          <w:p w14:paraId="4103E68B" w14:textId="5D9AD378" w:rsidR="00310ECE" w:rsidRPr="00416A94" w:rsidRDefault="00310ECE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 võtja:</w:t>
            </w:r>
          </w:p>
        </w:tc>
        <w:tc>
          <w:tcPr>
            <w:tcW w:w="2826" w:type="pct"/>
            <w:gridSpan w:val="9"/>
            <w:vAlign w:val="center"/>
          </w:tcPr>
          <w:p w14:paraId="1EA26F2F" w14:textId="58BB8876" w:rsidR="00310ECE" w:rsidRPr="00416A94" w:rsidRDefault="00310ECE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 </w:t>
            </w:r>
            <w:r w:rsidR="004D2423" w:rsidRPr="00416A94">
              <w:rPr>
                <w:lang w:val="et-EE" w:eastAsia="et-EE"/>
              </w:rPr>
              <w:t>võtm</w:t>
            </w:r>
            <w:r w:rsidR="004D2423">
              <w:rPr>
                <w:lang w:val="et-EE" w:eastAsia="et-EE"/>
              </w:rPr>
              <w:t>ise aeg</w:t>
            </w:r>
            <w:r w:rsidRPr="00416A94">
              <w:rPr>
                <w:lang w:val="et-EE" w:eastAsia="et-EE"/>
              </w:rPr>
              <w:t>:</w:t>
            </w:r>
          </w:p>
        </w:tc>
      </w:tr>
      <w:tr w:rsidR="00310ECE" w:rsidRPr="00416A94" w14:paraId="1B9B57E6" w14:textId="77777777" w:rsidTr="00CF2386">
        <w:trPr>
          <w:trHeight w:val="227"/>
        </w:trPr>
        <w:tc>
          <w:tcPr>
            <w:tcW w:w="2174" w:type="pct"/>
            <w:gridSpan w:val="10"/>
            <w:shd w:val="clear" w:color="auto" w:fill="FFFFFF"/>
            <w:vAlign w:val="center"/>
          </w:tcPr>
          <w:p w14:paraId="252D47FD" w14:textId="46C540D5" w:rsidR="00310ECE" w:rsidRPr="00416A94" w:rsidRDefault="00310ECE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="00E25791" w:rsidRPr="00416A94">
              <w:rPr>
                <w:lang w:val="et-EE" w:eastAsia="et-EE"/>
              </w:rPr>
              <w:t>Proovi tooja</w:t>
            </w:r>
            <w:r w:rsidRPr="00416A94">
              <w:rPr>
                <w:lang w:val="et-EE" w:eastAsia="et-EE"/>
              </w:rPr>
              <w:t>:</w:t>
            </w:r>
          </w:p>
        </w:tc>
        <w:tc>
          <w:tcPr>
            <w:tcW w:w="2826" w:type="pct"/>
            <w:gridSpan w:val="9"/>
            <w:vAlign w:val="center"/>
          </w:tcPr>
          <w:p w14:paraId="552F88AE" w14:textId="51CAFF39" w:rsidR="00310ECE" w:rsidRPr="00416A94" w:rsidRDefault="00310ECE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="00111AB5" w:rsidRPr="00416A94">
              <w:rPr>
                <w:lang w:val="et-EE" w:eastAsia="et-EE"/>
              </w:rPr>
              <w:t>Proov too</w:t>
            </w:r>
            <w:r w:rsidR="004D2423">
              <w:rPr>
                <w:lang w:val="et-EE" w:eastAsia="et-EE"/>
              </w:rPr>
              <w:t>mise aeg</w:t>
            </w:r>
            <w:r w:rsidRPr="00416A94">
              <w:rPr>
                <w:lang w:val="et-EE" w:eastAsia="et-EE"/>
              </w:rPr>
              <w:t>:</w:t>
            </w:r>
          </w:p>
        </w:tc>
      </w:tr>
      <w:tr w:rsidR="00F3166E" w:rsidRPr="00416A94" w14:paraId="49764FD7" w14:textId="77777777" w:rsidTr="00CF2386">
        <w:trPr>
          <w:trHeight w:hRule="exact" w:val="227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14:paraId="792CDF10" w14:textId="7DB05192" w:rsidR="00F3166E" w:rsidRPr="00416A94" w:rsidRDefault="00511A4C" w:rsidP="00F3166E">
            <w:pPr>
              <w:jc w:val="center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PROOVI ISELOOMUSTUS</w:t>
            </w:r>
          </w:p>
        </w:tc>
      </w:tr>
      <w:tr w:rsidR="00C23896" w:rsidRPr="00416A94" w14:paraId="628E6AF8" w14:textId="77777777" w:rsidTr="00CF2386">
        <w:trPr>
          <w:trHeight w:val="242"/>
        </w:trPr>
        <w:tc>
          <w:tcPr>
            <w:tcW w:w="2429" w:type="pct"/>
            <w:gridSpan w:val="12"/>
            <w:vMerge w:val="restart"/>
            <w:vAlign w:val="center"/>
          </w:tcPr>
          <w:p w14:paraId="0B0BB28D" w14:textId="4744212F" w:rsidR="00C23896" w:rsidRPr="00416A94" w:rsidRDefault="00C23896" w:rsidP="00854311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 xml:space="preserve"> </w:t>
            </w:r>
            <w:r w:rsidRPr="00416A94">
              <w:rPr>
                <w:lang w:val="et-EE" w:eastAsia="et-EE"/>
              </w:rPr>
              <w:t xml:space="preserve">Materjali nimetus: </w:t>
            </w:r>
          </w:p>
        </w:tc>
        <w:tc>
          <w:tcPr>
            <w:tcW w:w="1032" w:type="pct"/>
            <w:gridSpan w:val="3"/>
            <w:vAlign w:val="center"/>
          </w:tcPr>
          <w:p w14:paraId="5ACD709C" w14:textId="4AC84A5E" w:rsidR="00C23896" w:rsidRPr="00416A94" w:rsidRDefault="00C23896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Proovide hulk:</w:t>
            </w:r>
          </w:p>
        </w:tc>
        <w:tc>
          <w:tcPr>
            <w:tcW w:w="1539" w:type="pct"/>
            <w:gridSpan w:val="4"/>
            <w:vAlign w:val="center"/>
          </w:tcPr>
          <w:p w14:paraId="16660304" w14:textId="77777777" w:rsidR="00C23896" w:rsidRPr="00416A94" w:rsidRDefault="00C23896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Objekt:</w:t>
            </w:r>
          </w:p>
        </w:tc>
      </w:tr>
      <w:tr w:rsidR="00C23896" w:rsidRPr="00416A94" w14:paraId="1DB2E93E" w14:textId="77777777" w:rsidTr="00CF2386">
        <w:trPr>
          <w:trHeight w:val="242"/>
        </w:trPr>
        <w:tc>
          <w:tcPr>
            <w:tcW w:w="2429" w:type="pct"/>
            <w:gridSpan w:val="12"/>
            <w:vMerge/>
            <w:vAlign w:val="center"/>
          </w:tcPr>
          <w:p w14:paraId="5EEDF13A" w14:textId="0A3A9523" w:rsidR="00C23896" w:rsidRPr="00416A94" w:rsidRDefault="00C23896" w:rsidP="00AF023A">
            <w:pPr>
              <w:rPr>
                <w:lang w:val="et-EE" w:eastAsia="et-EE"/>
              </w:rPr>
            </w:pPr>
          </w:p>
        </w:tc>
        <w:tc>
          <w:tcPr>
            <w:tcW w:w="2571" w:type="pct"/>
            <w:gridSpan w:val="7"/>
            <w:vAlign w:val="center"/>
          </w:tcPr>
          <w:p w14:paraId="2888A872" w14:textId="61F12B0C" w:rsidR="00C23896" w:rsidRPr="00416A94" w:rsidRDefault="00C23896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 võtmise koht:</w:t>
            </w:r>
          </w:p>
        </w:tc>
      </w:tr>
      <w:tr w:rsidR="006C03BD" w:rsidRPr="00416A94" w14:paraId="0FC2CE1A" w14:textId="77777777" w:rsidTr="00C23896">
        <w:trPr>
          <w:trHeight w:val="503"/>
        </w:trPr>
        <w:tc>
          <w:tcPr>
            <w:tcW w:w="909" w:type="pct"/>
            <w:gridSpan w:val="3"/>
            <w:tcBorders>
              <w:bottom w:val="single" w:sz="4" w:space="0" w:color="auto"/>
            </w:tcBorders>
            <w:vAlign w:val="center"/>
          </w:tcPr>
          <w:p w14:paraId="20A97E80" w14:textId="1EE3946A" w:rsidR="006C03BD" w:rsidRPr="00416A94" w:rsidRDefault="006C03BD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Iga proov eraldi</w:t>
            </w:r>
          </w:p>
          <w:p w14:paraId="1497BAB1" w14:textId="2166B816" w:rsidR="006C03BD" w:rsidRPr="00416A94" w:rsidRDefault="006C03BD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protokollil</w:t>
            </w:r>
          </w:p>
        </w:tc>
        <w:tc>
          <w:tcPr>
            <w:tcW w:w="281" w:type="pct"/>
            <w:gridSpan w:val="2"/>
            <w:vAlign w:val="center"/>
          </w:tcPr>
          <w:p w14:paraId="4130B902" w14:textId="77777777" w:rsidR="006C03BD" w:rsidRPr="00416A94" w:rsidRDefault="006C03BD" w:rsidP="003D0F6E">
            <w:pPr>
              <w:jc w:val="center"/>
              <w:rPr>
                <w:lang w:val="et-EE" w:eastAsia="et-EE"/>
              </w:rPr>
            </w:pPr>
          </w:p>
        </w:tc>
        <w:tc>
          <w:tcPr>
            <w:tcW w:w="3810" w:type="pct"/>
            <w:gridSpan w:val="14"/>
            <w:vMerge w:val="restart"/>
          </w:tcPr>
          <w:p w14:paraId="053650B4" w14:textId="77777777" w:rsidR="006C03BD" w:rsidRPr="00416A94" w:rsidRDefault="006C03BD" w:rsidP="00AF023A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Proovide tähistus:</w:t>
            </w:r>
          </w:p>
        </w:tc>
      </w:tr>
      <w:tr w:rsidR="006C03BD" w:rsidRPr="00416A94" w14:paraId="2A4789EF" w14:textId="77777777" w:rsidTr="00C23896">
        <w:trPr>
          <w:trHeight w:val="440"/>
        </w:trPr>
        <w:tc>
          <w:tcPr>
            <w:tcW w:w="909" w:type="pct"/>
            <w:gridSpan w:val="3"/>
            <w:tcBorders>
              <w:bottom w:val="single" w:sz="4" w:space="0" w:color="auto"/>
            </w:tcBorders>
            <w:vAlign w:val="center"/>
          </w:tcPr>
          <w:p w14:paraId="508FFC3F" w14:textId="072620C5" w:rsidR="003D0F6E" w:rsidRPr="00416A94" w:rsidRDefault="003D0F6E" w:rsidP="003D0F6E">
            <w:pPr>
              <w:rPr>
                <w:lang w:val="et-EE" w:eastAsia="et-EE"/>
              </w:rPr>
            </w:pPr>
            <w:r>
              <w:rPr>
                <w:lang w:val="et-EE" w:eastAsia="et-EE"/>
              </w:rPr>
              <w:t xml:space="preserve"> </w:t>
            </w:r>
            <w:r w:rsidRPr="00416A94">
              <w:rPr>
                <w:lang w:val="et-EE" w:eastAsia="et-EE"/>
              </w:rPr>
              <w:t xml:space="preserve">Iga </w:t>
            </w:r>
            <w:r>
              <w:rPr>
                <w:lang w:val="et-EE" w:eastAsia="et-EE"/>
              </w:rPr>
              <w:t xml:space="preserve">katse </w:t>
            </w:r>
            <w:r w:rsidRPr="00416A94">
              <w:rPr>
                <w:lang w:val="et-EE" w:eastAsia="et-EE"/>
              </w:rPr>
              <w:t>eraldi</w:t>
            </w:r>
          </w:p>
          <w:p w14:paraId="52126A92" w14:textId="3ECCD767" w:rsidR="006C03BD" w:rsidRPr="00416A94" w:rsidRDefault="003D0F6E" w:rsidP="003D0F6E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protokollil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01BF302" w14:textId="77777777" w:rsidR="006C03BD" w:rsidRPr="00416A94" w:rsidRDefault="006C03BD" w:rsidP="003D0F6E">
            <w:pPr>
              <w:jc w:val="center"/>
              <w:rPr>
                <w:lang w:val="et-EE" w:eastAsia="et-EE"/>
              </w:rPr>
            </w:pPr>
          </w:p>
        </w:tc>
        <w:tc>
          <w:tcPr>
            <w:tcW w:w="3810" w:type="pct"/>
            <w:gridSpan w:val="14"/>
            <w:vMerge/>
            <w:tcBorders>
              <w:bottom w:val="single" w:sz="4" w:space="0" w:color="auto"/>
            </w:tcBorders>
          </w:tcPr>
          <w:p w14:paraId="0B467D74" w14:textId="77777777" w:rsidR="006C03BD" w:rsidRPr="00416A94" w:rsidRDefault="006C03BD" w:rsidP="00AF023A">
            <w:pPr>
              <w:rPr>
                <w:lang w:val="et-EE" w:eastAsia="et-EE"/>
              </w:rPr>
            </w:pPr>
          </w:p>
        </w:tc>
      </w:tr>
      <w:tr w:rsidR="006C03BD" w:rsidRPr="00416A94" w14:paraId="44434869" w14:textId="77777777" w:rsidTr="00C23896">
        <w:trPr>
          <w:trHeight w:val="233"/>
        </w:trPr>
        <w:tc>
          <w:tcPr>
            <w:tcW w:w="2142" w:type="pct"/>
            <w:gridSpan w:val="9"/>
            <w:tcBorders>
              <w:bottom w:val="single" w:sz="4" w:space="0" w:color="auto"/>
            </w:tcBorders>
            <w:vAlign w:val="center"/>
          </w:tcPr>
          <w:p w14:paraId="76F11084" w14:textId="234FFB54" w:rsidR="006C03BD" w:rsidRPr="00416A94" w:rsidRDefault="006C03BD" w:rsidP="00AF023A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Peale katsetamist proovid likvideerida </w:t>
            </w:r>
          </w:p>
        </w:tc>
        <w:tc>
          <w:tcPr>
            <w:tcW w:w="286" w:type="pct"/>
            <w:gridSpan w:val="3"/>
            <w:tcBorders>
              <w:bottom w:val="single" w:sz="4" w:space="0" w:color="auto"/>
            </w:tcBorders>
            <w:vAlign w:val="center"/>
          </w:tcPr>
          <w:p w14:paraId="4D51F05E" w14:textId="10806C56" w:rsidR="006C03BD" w:rsidRPr="00416A94" w:rsidRDefault="006C03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571" w:type="pct"/>
            <w:gridSpan w:val="7"/>
            <w:tcBorders>
              <w:bottom w:val="single" w:sz="4" w:space="0" w:color="auto"/>
            </w:tcBorders>
            <w:vAlign w:val="center"/>
          </w:tcPr>
          <w:p w14:paraId="3ABB734E" w14:textId="627588DA" w:rsidR="006C03BD" w:rsidRPr="00416A94" w:rsidRDefault="006C03BD" w:rsidP="00AF023A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või alles hoida kuni:</w:t>
            </w:r>
          </w:p>
        </w:tc>
      </w:tr>
      <w:tr w:rsidR="00376AB3" w:rsidRPr="00416A94" w14:paraId="65CA4AB8" w14:textId="77777777" w:rsidTr="00CF2386">
        <w:trPr>
          <w:trHeight w:hRule="exact" w:val="22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DD7BD" w14:textId="124846D5" w:rsidR="00376AB3" w:rsidRPr="00416A94" w:rsidRDefault="00376AB3" w:rsidP="00376AB3">
            <w:pPr>
              <w:jc w:val="center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TELLITUD KATSED</w:t>
            </w:r>
          </w:p>
        </w:tc>
      </w:tr>
      <w:tr w:rsidR="005A4570" w:rsidRPr="00416A94" w14:paraId="39DB6581" w14:textId="77777777" w:rsidTr="00C23896">
        <w:trPr>
          <w:trHeight w:val="233"/>
        </w:trPr>
        <w:tc>
          <w:tcPr>
            <w:tcW w:w="405" w:type="pct"/>
            <w:vMerge w:val="restart"/>
            <w:textDirection w:val="btLr"/>
            <w:vAlign w:val="center"/>
          </w:tcPr>
          <w:p w14:paraId="04C8B0F7" w14:textId="25F6E071" w:rsidR="00582D64" w:rsidRPr="00416A94" w:rsidRDefault="00582D64" w:rsidP="00582D64">
            <w:pPr>
              <w:ind w:left="13" w:right="113"/>
              <w:jc w:val="center"/>
              <w:rPr>
                <w:lang w:val="et-EE" w:eastAsia="et-EE"/>
              </w:rPr>
            </w:pPr>
            <w:proofErr w:type="spellStart"/>
            <w:r w:rsidRPr="00416A94">
              <w:rPr>
                <w:lang w:val="et-EE" w:eastAsia="et-EE"/>
              </w:rPr>
              <w:t>Terastikuline</w:t>
            </w:r>
            <w:proofErr w:type="spellEnd"/>
            <w:r w:rsidRPr="00416A94">
              <w:rPr>
                <w:lang w:val="et-EE" w:eastAsia="et-EE"/>
              </w:rPr>
              <w:t xml:space="preserve"> koostis</w:t>
            </w:r>
          </w:p>
        </w:tc>
        <w:tc>
          <w:tcPr>
            <w:tcW w:w="1629" w:type="pct"/>
            <w:gridSpan w:val="7"/>
            <w:tcBorders>
              <w:bottom w:val="single" w:sz="4" w:space="0" w:color="auto"/>
            </w:tcBorders>
            <w:vAlign w:val="center"/>
          </w:tcPr>
          <w:p w14:paraId="50759408" w14:textId="472C2210" w:rsidR="00582D64" w:rsidRPr="00416A94" w:rsidRDefault="00770CF2" w:rsidP="00AF023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="00582D64"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="00582D64" w:rsidRPr="00416A94">
              <w:rPr>
                <w:lang w:val="et-EE" w:eastAsia="et-EE"/>
              </w:rPr>
              <w:t>baasrida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49BCDEAF" w14:textId="77777777" w:rsidR="00582D64" w:rsidRPr="00416A94" w:rsidRDefault="00582D64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tcBorders>
              <w:bottom w:val="single" w:sz="4" w:space="0" w:color="auto"/>
            </w:tcBorders>
            <w:vAlign w:val="center"/>
          </w:tcPr>
          <w:p w14:paraId="79807D2C" w14:textId="793896E1" w:rsidR="00582D64" w:rsidRPr="00416A94" w:rsidRDefault="00AA42BE" w:rsidP="00AA42BE">
            <w:pPr>
              <w:ind w:left="13"/>
              <w:rPr>
                <w:lang w:val="et-EE" w:eastAsia="et-EE"/>
              </w:rPr>
            </w:pPr>
            <w:r w:rsidRPr="00AA42BE">
              <w:rPr>
                <w:lang w:val="et-EE" w:eastAsia="et-EE"/>
              </w:rPr>
              <w:t>Filtratsioonimoodul</w:t>
            </w:r>
            <w:r w:rsidR="00C255DD" w:rsidRPr="00C255DD">
              <w:rPr>
                <w:vertAlign w:val="superscript"/>
                <w:lang w:val="et-EE" w:eastAsia="et-EE"/>
              </w:rPr>
              <w:footnoteReference w:id="2"/>
            </w:r>
            <w:r w:rsidRPr="00C255DD">
              <w:rPr>
                <w:lang w:val="et-EE" w:eastAsia="et-EE"/>
              </w:rPr>
              <w:t xml:space="preserve"> </w:t>
            </w:r>
            <w:r w:rsidRPr="00AA42BE">
              <w:rPr>
                <w:sz w:val="20"/>
                <w:szCs w:val="20"/>
                <w:lang w:val="et-EE" w:eastAsia="et-EE"/>
              </w:rPr>
              <w:t>EVS 901-20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6DB7A900" w14:textId="16E8BBFC" w:rsidR="00582D64" w:rsidRPr="00416A94" w:rsidRDefault="00582D64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5A4570" w:rsidRPr="00416A94" w14:paraId="44F77B7D" w14:textId="77777777" w:rsidTr="00C23896">
        <w:trPr>
          <w:trHeight w:val="233"/>
        </w:trPr>
        <w:tc>
          <w:tcPr>
            <w:tcW w:w="405" w:type="pct"/>
            <w:vMerge/>
            <w:vAlign w:val="center"/>
          </w:tcPr>
          <w:p w14:paraId="7BB4C571" w14:textId="045B73F4" w:rsidR="006077C8" w:rsidRPr="00416A94" w:rsidRDefault="006077C8" w:rsidP="00AF023A">
            <w:pPr>
              <w:ind w:left="13"/>
              <w:rPr>
                <w:lang w:val="et-EE" w:eastAsia="et-EE"/>
              </w:rPr>
            </w:pPr>
          </w:p>
        </w:tc>
        <w:tc>
          <w:tcPr>
            <w:tcW w:w="1629" w:type="pct"/>
            <w:gridSpan w:val="7"/>
            <w:tcBorders>
              <w:bottom w:val="single" w:sz="4" w:space="0" w:color="auto"/>
            </w:tcBorders>
            <w:vAlign w:val="center"/>
          </w:tcPr>
          <w:p w14:paraId="7B97CC09" w14:textId="0323A5DE" w:rsidR="006077C8" w:rsidRPr="00416A94" w:rsidRDefault="00770CF2" w:rsidP="00AF023A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="006077C8"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="006077C8" w:rsidRPr="00416A94">
              <w:rPr>
                <w:lang w:val="et-EE" w:eastAsia="et-EE"/>
              </w:rPr>
              <w:t>baasrida +1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097B6118" w14:textId="77777777" w:rsidR="006077C8" w:rsidRPr="00416A94" w:rsidRDefault="006077C8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tcBorders>
              <w:bottom w:val="single" w:sz="4" w:space="0" w:color="auto"/>
            </w:tcBorders>
            <w:vAlign w:val="center"/>
          </w:tcPr>
          <w:p w14:paraId="3C7B9777" w14:textId="78F96A2E" w:rsidR="006077C8" w:rsidRPr="00416A94" w:rsidRDefault="00AA42BE" w:rsidP="00AF023A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Purunemiskindlus</w:t>
            </w:r>
            <w:r w:rsidR="00E212C3" w:rsidRPr="00416A94">
              <w:rPr>
                <w:lang w:val="et-EE" w:eastAsia="et-EE"/>
              </w:rPr>
              <w:t>.</w:t>
            </w:r>
            <w:r w:rsidRPr="00416A94">
              <w:rPr>
                <w:lang w:val="et-EE" w:eastAsia="et-EE"/>
              </w:rPr>
              <w:t xml:space="preserve"> LA meetod </w:t>
            </w:r>
            <w:r w:rsidRPr="00416A94">
              <w:rPr>
                <w:sz w:val="20"/>
                <w:szCs w:val="20"/>
                <w:lang w:val="et-EE" w:eastAsia="et-EE"/>
              </w:rPr>
              <w:t>EVS-EN 1097-2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5D4897E1" w14:textId="19A07A2C" w:rsidR="006077C8" w:rsidRPr="00416A94" w:rsidRDefault="006077C8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5E8AE9F4" w14:textId="77777777" w:rsidTr="00C23896">
        <w:trPr>
          <w:trHeight w:val="233"/>
        </w:trPr>
        <w:tc>
          <w:tcPr>
            <w:tcW w:w="405" w:type="pct"/>
            <w:vMerge/>
            <w:vAlign w:val="center"/>
          </w:tcPr>
          <w:p w14:paraId="06658167" w14:textId="437C0233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1629" w:type="pct"/>
            <w:gridSpan w:val="7"/>
            <w:tcBorders>
              <w:bottom w:val="single" w:sz="4" w:space="0" w:color="auto"/>
            </w:tcBorders>
            <w:vAlign w:val="center"/>
          </w:tcPr>
          <w:p w14:paraId="654941B3" w14:textId="099EF843" w:rsidR="00AA56BD" w:rsidRPr="00416A94" w:rsidRDefault="00770CF2" w:rsidP="00AA42BE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="00AA56BD"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="00AA56BD" w:rsidRPr="00416A94">
              <w:rPr>
                <w:lang w:val="et-EE" w:eastAsia="et-EE"/>
              </w:rPr>
              <w:t>baasrida +2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466A6152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 w:val="restart"/>
            <w:vAlign w:val="center"/>
          </w:tcPr>
          <w:p w14:paraId="780E8E74" w14:textId="64F3F71E" w:rsidR="00AA56BD" w:rsidRPr="00416A94" w:rsidRDefault="00AA56BD" w:rsidP="00770CF2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Täitematerjali kulumiskindlus. Põhjamaade katse </w:t>
            </w:r>
            <w:r w:rsidRPr="00416A94">
              <w:rPr>
                <w:sz w:val="20"/>
                <w:szCs w:val="20"/>
                <w:lang w:val="et-EE" w:eastAsia="et-EE"/>
              </w:rPr>
              <w:t>EVS-EN 1097-9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14:paraId="7A2452D7" w14:textId="28664FC2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5A19DE1D" w14:textId="77777777" w:rsidTr="00C23896">
        <w:trPr>
          <w:trHeight w:val="233"/>
        </w:trPr>
        <w:tc>
          <w:tcPr>
            <w:tcW w:w="405" w:type="pct"/>
            <w:vMerge/>
            <w:vAlign w:val="center"/>
          </w:tcPr>
          <w:p w14:paraId="035D92D4" w14:textId="4F0E5747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1629" w:type="pct"/>
            <w:gridSpan w:val="7"/>
            <w:tcBorders>
              <w:bottom w:val="single" w:sz="4" w:space="0" w:color="auto"/>
            </w:tcBorders>
            <w:vAlign w:val="center"/>
          </w:tcPr>
          <w:p w14:paraId="14907B5C" w14:textId="32A6E82D" w:rsidR="00AA56BD" w:rsidRPr="00416A94" w:rsidRDefault="00770CF2" w:rsidP="00AA42BE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="00AA56BD" w:rsidRPr="00416A94">
              <w:rPr>
                <w:sz w:val="20"/>
                <w:szCs w:val="20"/>
                <w:lang w:val="et-EE" w:eastAsia="et-EE"/>
              </w:rPr>
              <w:t xml:space="preserve">EVS-EN 933-1 </w:t>
            </w:r>
            <w:r w:rsidR="00AA56BD" w:rsidRPr="00416A94">
              <w:rPr>
                <w:lang w:val="et-EE" w:eastAsia="et-EE"/>
              </w:rPr>
              <w:t>GU sõelad</w:t>
            </w:r>
            <w:r w:rsidR="00AA56BD" w:rsidRPr="00416A94">
              <w:rPr>
                <w:rStyle w:val="Allmrkuseviide"/>
                <w:lang w:val="et-EE" w:eastAsia="et-EE"/>
              </w:rPr>
              <w:footnoteReference w:id="3"/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05D926A8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D0FF5B1" w14:textId="77777777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ACB147" w14:textId="7144F24A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23D0F72D" w14:textId="77777777" w:rsidTr="00C23896">
        <w:trPr>
          <w:trHeight w:val="233"/>
        </w:trPr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14:paraId="3D2C9242" w14:textId="74372DE9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1629" w:type="pct"/>
            <w:gridSpan w:val="7"/>
            <w:tcBorders>
              <w:bottom w:val="single" w:sz="4" w:space="0" w:color="auto"/>
            </w:tcBorders>
            <w:vAlign w:val="center"/>
          </w:tcPr>
          <w:p w14:paraId="2D6AD8FA" w14:textId="4825DBE8" w:rsidR="00AA56BD" w:rsidRPr="00416A94" w:rsidRDefault="00770CF2" w:rsidP="00AA42BE">
            <w:pPr>
              <w:ind w:left="13"/>
              <w:rPr>
                <w:lang w:val="et-EE" w:eastAsia="et-EE"/>
              </w:rPr>
            </w:pPr>
            <w:r>
              <w:rPr>
                <w:sz w:val="20"/>
                <w:szCs w:val="20"/>
                <w:lang w:val="et-EE" w:eastAsia="et-EE"/>
              </w:rPr>
              <w:t xml:space="preserve"> </w:t>
            </w:r>
            <w:r w:rsidR="00AA56BD" w:rsidRPr="00416A94">
              <w:rPr>
                <w:sz w:val="20"/>
                <w:szCs w:val="20"/>
                <w:lang w:val="et-EE" w:eastAsia="et-EE"/>
              </w:rPr>
              <w:t>GOST 8735, 8269.0-97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7712AB82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 w:val="restart"/>
            <w:vAlign w:val="center"/>
          </w:tcPr>
          <w:p w14:paraId="59699FDB" w14:textId="77777777" w:rsidR="00E212C3" w:rsidRPr="00416A94" w:rsidRDefault="00AA56BD" w:rsidP="00770CF2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Täitematerjali kulumiskindlus. Mikro-</w:t>
            </w:r>
            <w:proofErr w:type="spellStart"/>
            <w:r w:rsidRPr="00416A94">
              <w:rPr>
                <w:lang w:val="et-EE" w:eastAsia="et-EE"/>
              </w:rPr>
              <w:t>Deval</w:t>
            </w:r>
            <w:proofErr w:type="spellEnd"/>
            <w:r w:rsidRPr="00416A94">
              <w:rPr>
                <w:lang w:val="et-EE" w:eastAsia="et-EE"/>
              </w:rPr>
              <w:t xml:space="preserve"> </w:t>
            </w:r>
          </w:p>
          <w:p w14:paraId="6FA7FF11" w14:textId="62D67C40" w:rsidR="00AA56BD" w:rsidRPr="00416A94" w:rsidRDefault="00AA56BD" w:rsidP="00770CF2">
            <w:pPr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1097-1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14:paraId="224A9F60" w14:textId="4FC264F6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46629A00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615BB35C" w14:textId="17FDBA8E" w:rsidR="00AA56BD" w:rsidRPr="00416A94" w:rsidRDefault="00AA56BD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/>
              </w:rPr>
              <w:t xml:space="preserve">Peenosiste sisaldus </w:t>
            </w:r>
            <w:r w:rsidRPr="00416A94">
              <w:rPr>
                <w:sz w:val="20"/>
                <w:szCs w:val="20"/>
                <w:lang w:val="et-EE"/>
              </w:rPr>
              <w:t>EVS-EN 933-1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15FCB6ED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91E6DB6" w14:textId="77777777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026828" w14:textId="64097019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3557F2E5" w14:textId="77777777" w:rsidTr="00C23896">
        <w:trPr>
          <w:trHeight w:val="233"/>
        </w:trPr>
        <w:tc>
          <w:tcPr>
            <w:tcW w:w="1072" w:type="pct"/>
            <w:gridSpan w:val="4"/>
            <w:vMerge w:val="restart"/>
            <w:vAlign w:val="center"/>
          </w:tcPr>
          <w:p w14:paraId="5531A2B9" w14:textId="2B319D89" w:rsidR="00770CF2" w:rsidRDefault="00AA56BD" w:rsidP="00770CF2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Metüleensinise katse</w:t>
            </w:r>
          </w:p>
          <w:p w14:paraId="24D6A1D3" w14:textId="29756704" w:rsidR="00AA56BD" w:rsidRPr="00416A94" w:rsidRDefault="00AA56BD" w:rsidP="00770CF2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 xml:space="preserve">EVS-EN 933-9 </w:t>
            </w:r>
          </w:p>
        </w:tc>
        <w:tc>
          <w:tcPr>
            <w:tcW w:w="963" w:type="pct"/>
            <w:gridSpan w:val="4"/>
            <w:tcBorders>
              <w:bottom w:val="single" w:sz="4" w:space="0" w:color="auto"/>
            </w:tcBorders>
            <w:vAlign w:val="center"/>
          </w:tcPr>
          <w:p w14:paraId="4FBAD92D" w14:textId="5F1D421E" w:rsidR="00AA56BD" w:rsidRPr="00416A94" w:rsidRDefault="00AA56BD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0/2 mm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4E2A71C2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 w:val="restart"/>
            <w:vAlign w:val="center"/>
          </w:tcPr>
          <w:p w14:paraId="364B2CF4" w14:textId="136B572E" w:rsidR="00AA56BD" w:rsidRPr="00416A94" w:rsidRDefault="00AA56BD" w:rsidP="001119CC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Täitematerjali tera kuju. </w:t>
            </w:r>
            <w:proofErr w:type="spellStart"/>
            <w:r w:rsidRPr="00416A94">
              <w:rPr>
                <w:lang w:val="et-EE" w:eastAsia="et-EE"/>
              </w:rPr>
              <w:t>Plaatsustegur</w:t>
            </w:r>
            <w:proofErr w:type="spellEnd"/>
            <w:r w:rsidRPr="00416A94">
              <w:rPr>
                <w:lang w:val="et-EE" w:eastAsia="et-EE"/>
              </w:rPr>
              <w:t xml:space="preserve"> </w:t>
            </w:r>
          </w:p>
          <w:p w14:paraId="1E1FC96B" w14:textId="17FC4BEA" w:rsidR="00AA56BD" w:rsidRPr="00416A94" w:rsidRDefault="00AA56BD" w:rsidP="001119CC">
            <w:pPr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933-3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14:paraId="4D5AF438" w14:textId="3B0085F5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245B3FB2" w14:textId="77777777" w:rsidTr="00C23896">
        <w:trPr>
          <w:trHeight w:val="233"/>
        </w:trPr>
        <w:tc>
          <w:tcPr>
            <w:tcW w:w="1072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C440980" w14:textId="24C0E05A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963" w:type="pct"/>
            <w:gridSpan w:val="4"/>
            <w:tcBorders>
              <w:bottom w:val="single" w:sz="4" w:space="0" w:color="auto"/>
            </w:tcBorders>
            <w:vAlign w:val="center"/>
          </w:tcPr>
          <w:p w14:paraId="1828622B" w14:textId="007E6FD0" w:rsidR="00AA56BD" w:rsidRPr="00416A94" w:rsidRDefault="00AA56BD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0/0,125 mm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604AC264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FE3E378" w14:textId="77777777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106E11" w14:textId="17493E33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42BE" w:rsidRPr="00416A94" w14:paraId="3E70712D" w14:textId="77777777" w:rsidTr="00C23896">
        <w:trPr>
          <w:trHeight w:val="233"/>
        </w:trPr>
        <w:tc>
          <w:tcPr>
            <w:tcW w:w="678" w:type="pct"/>
            <w:gridSpan w:val="2"/>
            <w:vMerge w:val="restart"/>
            <w:vAlign w:val="center"/>
          </w:tcPr>
          <w:p w14:paraId="62E37433" w14:textId="46905C4C" w:rsidR="00AA42BE" w:rsidRPr="00416A94" w:rsidRDefault="00AA42BE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Terade tihedus ja veeimavus </w:t>
            </w:r>
            <w:r w:rsidRPr="00416A94">
              <w:rPr>
                <w:sz w:val="20"/>
                <w:szCs w:val="20"/>
                <w:lang w:val="et-EE" w:eastAsia="et-EE"/>
              </w:rPr>
              <w:t>EVS-EN 1097-6</w:t>
            </w:r>
          </w:p>
        </w:tc>
        <w:tc>
          <w:tcPr>
            <w:tcW w:w="1356" w:type="pct"/>
            <w:gridSpan w:val="6"/>
            <w:tcBorders>
              <w:bottom w:val="single" w:sz="4" w:space="0" w:color="auto"/>
            </w:tcBorders>
            <w:vAlign w:val="center"/>
          </w:tcPr>
          <w:p w14:paraId="5FD94E0A" w14:textId="3C4DA2F7" w:rsidR="00AA42BE" w:rsidRPr="00416A94" w:rsidRDefault="00055568" w:rsidP="00AA42BE">
            <w:pPr>
              <w:ind w:left="13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r w:rsidR="00AA42BE" w:rsidRPr="00416A94">
              <w:rPr>
                <w:sz w:val="22"/>
                <w:szCs w:val="22"/>
                <w:lang w:val="et-EE" w:eastAsia="et-EE"/>
              </w:rPr>
              <w:t>Traatkorv 31,5 - 63,0 mm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2E93B2B2" w14:textId="77777777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14:paraId="66A7F17F" w14:textId="44F91F6F" w:rsidR="00AA42BE" w:rsidRPr="00416A94" w:rsidRDefault="00AA42BE" w:rsidP="00AA42BE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Puiste</w:t>
            </w:r>
            <w:r w:rsidRPr="00416A94">
              <w:rPr>
                <w:lang w:val="et-EE" w:eastAsia="et-EE"/>
              </w:rPr>
              <w:softHyphen/>
              <w:t>tihedus</w:t>
            </w:r>
          </w:p>
          <w:p w14:paraId="29F8D2A7" w14:textId="2437AD7B" w:rsidR="00AA42BE" w:rsidRPr="00416A94" w:rsidRDefault="00AA42BE" w:rsidP="00AA42BE">
            <w:pPr>
              <w:ind w:left="13"/>
              <w:rPr>
                <w:sz w:val="20"/>
                <w:szCs w:val="20"/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1097-3</w:t>
            </w:r>
          </w:p>
        </w:tc>
        <w:tc>
          <w:tcPr>
            <w:tcW w:w="1423" w:type="pct"/>
            <w:gridSpan w:val="4"/>
            <w:tcBorders>
              <w:bottom w:val="single" w:sz="4" w:space="0" w:color="auto"/>
            </w:tcBorders>
            <w:vAlign w:val="center"/>
          </w:tcPr>
          <w:p w14:paraId="09067EF6" w14:textId="3D046DCB" w:rsidR="00AA42BE" w:rsidRPr="00416A94" w:rsidRDefault="001D153C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="00AA42BE" w:rsidRPr="00416A94">
              <w:rPr>
                <w:lang w:val="et-EE" w:eastAsia="et-EE"/>
              </w:rPr>
              <w:t>Kuivalt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733B2111" w14:textId="35F4BD14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42BE" w:rsidRPr="00416A94" w14:paraId="0D8FB074" w14:textId="77777777" w:rsidTr="00C23896">
        <w:trPr>
          <w:trHeight w:val="233"/>
        </w:trPr>
        <w:tc>
          <w:tcPr>
            <w:tcW w:w="678" w:type="pct"/>
            <w:gridSpan w:val="2"/>
            <w:vMerge/>
            <w:vAlign w:val="center"/>
          </w:tcPr>
          <w:p w14:paraId="3A42A105" w14:textId="77777777" w:rsidR="00AA42BE" w:rsidRPr="00416A94" w:rsidRDefault="00AA42BE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731" w:type="pct"/>
            <w:gridSpan w:val="4"/>
            <w:vMerge w:val="restart"/>
            <w:vAlign w:val="center"/>
          </w:tcPr>
          <w:p w14:paraId="18B73E85" w14:textId="0971B6AD" w:rsidR="00AA42BE" w:rsidRPr="00416A94" w:rsidRDefault="00055568" w:rsidP="00AA42BE">
            <w:pPr>
              <w:ind w:left="13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t xml:space="preserve"> </w:t>
            </w:r>
            <w:proofErr w:type="spellStart"/>
            <w:r w:rsidR="00AA42BE" w:rsidRPr="00416A94">
              <w:rPr>
                <w:sz w:val="22"/>
                <w:szCs w:val="22"/>
                <w:lang w:val="et-EE" w:eastAsia="et-EE"/>
              </w:rPr>
              <w:t>Püknomeeter</w:t>
            </w:r>
            <w:proofErr w:type="spellEnd"/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14:paraId="6C917058" w14:textId="7707D885" w:rsidR="00AA42BE" w:rsidRPr="00416A94" w:rsidRDefault="00AA42BE" w:rsidP="00AA42BE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416A94">
              <w:rPr>
                <w:sz w:val="22"/>
                <w:szCs w:val="22"/>
                <w:lang w:val="et-EE" w:eastAsia="et-EE"/>
              </w:rPr>
              <w:t>0,063 - 4 mm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228FD037" w14:textId="77777777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51FFAED6" w14:textId="77777777" w:rsidR="00AA42BE" w:rsidRPr="00416A94" w:rsidRDefault="00AA42BE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1423" w:type="pct"/>
            <w:gridSpan w:val="4"/>
            <w:tcBorders>
              <w:bottom w:val="single" w:sz="4" w:space="0" w:color="auto"/>
            </w:tcBorders>
            <w:vAlign w:val="center"/>
          </w:tcPr>
          <w:p w14:paraId="2AC70C5D" w14:textId="77777777" w:rsidR="001D153C" w:rsidRPr="00416A94" w:rsidRDefault="001D153C" w:rsidP="001D153C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="00AA42BE" w:rsidRPr="00416A94">
              <w:rPr>
                <w:lang w:val="et-EE" w:eastAsia="et-EE"/>
              </w:rPr>
              <w:t>Loodusliku niiskuse</w:t>
            </w:r>
            <w:r w:rsidRPr="00416A94">
              <w:rPr>
                <w:lang w:val="et-EE" w:eastAsia="et-EE"/>
              </w:rPr>
              <w:t xml:space="preserve"> </w:t>
            </w:r>
          </w:p>
          <w:p w14:paraId="1A0EABE6" w14:textId="313203AF" w:rsidR="00AA42BE" w:rsidRPr="00416A94" w:rsidRDefault="001D153C" w:rsidP="001D153C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</w:t>
            </w:r>
            <w:r w:rsidR="00AA42BE" w:rsidRPr="00416A94">
              <w:rPr>
                <w:lang w:val="et-EE" w:eastAsia="et-EE"/>
              </w:rPr>
              <w:t>juures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0233855B" w14:textId="298CCFDA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42BE" w:rsidRPr="00416A94" w14:paraId="7912D765" w14:textId="77777777" w:rsidTr="00C23896">
        <w:trPr>
          <w:trHeight w:val="312"/>
        </w:trPr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A55355" w14:textId="77777777" w:rsidR="00AA42BE" w:rsidRPr="00416A94" w:rsidRDefault="00AA42BE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73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9ED88C3" w14:textId="77777777" w:rsidR="00AA42BE" w:rsidRPr="00416A94" w:rsidRDefault="00AA42BE" w:rsidP="00AA42BE">
            <w:pPr>
              <w:ind w:left="13"/>
              <w:rPr>
                <w:sz w:val="22"/>
                <w:szCs w:val="22"/>
                <w:lang w:val="et-EE" w:eastAsia="et-EE"/>
              </w:rPr>
            </w:pP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14:paraId="6B0CA20E" w14:textId="1ED99B85" w:rsidR="00AA42BE" w:rsidRPr="00416A94" w:rsidRDefault="00AA42BE" w:rsidP="00AA42BE">
            <w:pPr>
              <w:ind w:left="13"/>
              <w:rPr>
                <w:sz w:val="22"/>
                <w:szCs w:val="22"/>
                <w:lang w:val="et-EE" w:eastAsia="et-EE"/>
              </w:rPr>
            </w:pPr>
            <w:r w:rsidRPr="00416A94">
              <w:rPr>
                <w:sz w:val="22"/>
                <w:szCs w:val="22"/>
                <w:lang w:val="et-EE" w:eastAsia="et-EE"/>
              </w:rPr>
              <w:t>4 - 31,5 mm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5EB1E068" w14:textId="77777777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8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A42E4D" w14:textId="77777777" w:rsidR="00AA42BE" w:rsidRPr="00416A94" w:rsidRDefault="00AA42BE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1423" w:type="pct"/>
            <w:gridSpan w:val="4"/>
            <w:tcBorders>
              <w:bottom w:val="single" w:sz="4" w:space="0" w:color="auto"/>
            </w:tcBorders>
            <w:vAlign w:val="center"/>
          </w:tcPr>
          <w:p w14:paraId="63EBAED6" w14:textId="38A5662D" w:rsidR="00AA42BE" w:rsidRPr="00416A94" w:rsidRDefault="00055568" w:rsidP="00AA42BE">
            <w:pPr>
              <w:ind w:left="13"/>
              <w:rPr>
                <w:lang w:val="et-EE" w:eastAsia="et-EE"/>
              </w:rPr>
            </w:pPr>
            <w:r>
              <w:rPr>
                <w:lang w:val="et-EE" w:eastAsia="et-EE"/>
              </w:rPr>
              <w:t xml:space="preserve"> </w:t>
            </w:r>
            <w:r w:rsidR="00AA42BE" w:rsidRPr="00416A94">
              <w:rPr>
                <w:lang w:val="et-EE" w:eastAsia="et-EE"/>
              </w:rPr>
              <w:t>Tühiklikkus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68FAD038" w14:textId="7D849F99" w:rsidR="00AA42BE" w:rsidRPr="00416A94" w:rsidRDefault="00AA42BE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325BCD38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7D561996" w14:textId="5B54C648" w:rsidR="00AA56BD" w:rsidRPr="00416A94" w:rsidRDefault="00AA56BD" w:rsidP="00770CF2">
            <w:pPr>
              <w:rPr>
                <w:lang w:val="et-EE" w:eastAsia="et-EE"/>
              </w:rPr>
            </w:pPr>
            <w:proofErr w:type="spellStart"/>
            <w:r w:rsidRPr="00416A94">
              <w:rPr>
                <w:lang w:val="et-EE" w:eastAsia="et-EE"/>
              </w:rPr>
              <w:t>Petrograafiline</w:t>
            </w:r>
            <w:proofErr w:type="spellEnd"/>
            <w:r w:rsidRPr="00416A94">
              <w:rPr>
                <w:lang w:val="et-EE" w:eastAsia="et-EE"/>
              </w:rPr>
              <w:t xml:space="preserve"> analüüs </w:t>
            </w:r>
            <w:r w:rsidRPr="00416A94">
              <w:rPr>
                <w:sz w:val="20"/>
                <w:szCs w:val="20"/>
                <w:lang w:val="et-EE" w:eastAsia="et-EE"/>
              </w:rPr>
              <w:t>EVS-EN 932-3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6B20892C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 w:val="restart"/>
            <w:vAlign w:val="center"/>
          </w:tcPr>
          <w:p w14:paraId="4C8DA7B7" w14:textId="07071E74" w:rsidR="00AA56BD" w:rsidRPr="00416A94" w:rsidRDefault="00AA56BD" w:rsidP="001119CC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Purustatud pindadega terade sisaldus </w:t>
            </w:r>
          </w:p>
          <w:p w14:paraId="4790B862" w14:textId="372808A8" w:rsidR="00AA56BD" w:rsidRPr="00416A94" w:rsidRDefault="00AA56BD" w:rsidP="001119CC">
            <w:pPr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933-5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14:paraId="5A3B5C96" w14:textId="3C1D3540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56BD" w:rsidRPr="00416A94" w14:paraId="2E797B4C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6B15E20A" w14:textId="7BEA929A" w:rsidR="00AA56BD" w:rsidRPr="00416A94" w:rsidRDefault="00AA56BD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Täitematerjali veesisaldus </w:t>
            </w:r>
            <w:r w:rsidRPr="00416A94">
              <w:rPr>
                <w:sz w:val="20"/>
                <w:szCs w:val="20"/>
                <w:lang w:val="et-EE" w:eastAsia="et-EE"/>
              </w:rPr>
              <w:t>EVS-EN 1097-5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418D7D4A" w14:textId="77777777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7C893E8" w14:textId="77777777" w:rsidR="00AA56BD" w:rsidRPr="00416A94" w:rsidRDefault="00AA56BD" w:rsidP="00AA42BE">
            <w:pPr>
              <w:ind w:left="13"/>
              <w:rPr>
                <w:lang w:val="et-EE" w:eastAsia="et-EE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0C49D6" w14:textId="3B689FD5" w:rsidR="00AA56BD" w:rsidRPr="00416A94" w:rsidRDefault="00AA56BD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FB7024" w:rsidRPr="00416A94" w14:paraId="0E50C6C4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6777CC6F" w14:textId="710726E9" w:rsidR="00FB7024" w:rsidRPr="00416A94" w:rsidRDefault="00FB7024" w:rsidP="00AA42BE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Pinnase niiskussisaldus </w:t>
            </w:r>
            <w:r w:rsidRPr="00416A94">
              <w:rPr>
                <w:sz w:val="20"/>
                <w:szCs w:val="20"/>
                <w:lang w:val="et-EE" w:eastAsia="et-EE"/>
              </w:rPr>
              <w:t>EVS-EN 13040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79EAAEF0" w14:textId="77777777" w:rsidR="00FB7024" w:rsidRPr="00416A94" w:rsidRDefault="00FB7024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vAlign w:val="center"/>
          </w:tcPr>
          <w:p w14:paraId="23C25741" w14:textId="15E0D792" w:rsidR="00FB7024" w:rsidRPr="00416A94" w:rsidRDefault="00124B50" w:rsidP="00124B50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T</w:t>
            </w:r>
            <w:r w:rsidR="00E212C3" w:rsidRPr="00416A94">
              <w:rPr>
                <w:lang w:val="et-EE" w:eastAsia="et-EE"/>
              </w:rPr>
              <w:t>äitematerjali tera</w:t>
            </w:r>
            <w:r w:rsidRPr="00416A94">
              <w:rPr>
                <w:lang w:val="et-EE" w:eastAsia="et-EE"/>
              </w:rPr>
              <w:t xml:space="preserve"> kuju. Kujutegur </w:t>
            </w:r>
            <w:r w:rsidRPr="00416A94">
              <w:rPr>
                <w:sz w:val="20"/>
                <w:szCs w:val="20"/>
                <w:lang w:val="et-EE" w:eastAsia="et-EE"/>
              </w:rPr>
              <w:t>EVS-EN 933-4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3B462D9D" w14:textId="725AE2F9" w:rsidR="00FB7024" w:rsidRPr="00416A94" w:rsidRDefault="00FB7024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906E99" w:rsidRPr="00416A94" w14:paraId="29F2087C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48B3F10F" w14:textId="3A6CBA59" w:rsidR="00906E99" w:rsidRPr="00416A94" w:rsidRDefault="00906E99" w:rsidP="00906E99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Täitematerjali huumusesisaldus</w:t>
            </w:r>
          </w:p>
          <w:p w14:paraId="5BA74802" w14:textId="7835ABFD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proofErr w:type="spellStart"/>
            <w:r w:rsidRPr="00416A94">
              <w:rPr>
                <w:lang w:val="et-EE" w:eastAsia="et-EE"/>
              </w:rPr>
              <w:t>kolorimeetriliselt</w:t>
            </w:r>
            <w:proofErr w:type="spellEnd"/>
            <w:r w:rsidRPr="00416A94">
              <w:rPr>
                <w:lang w:val="et-EE" w:eastAsia="et-EE"/>
              </w:rPr>
              <w:t xml:space="preserve"> </w:t>
            </w:r>
            <w:r w:rsidRPr="00416A94">
              <w:rPr>
                <w:sz w:val="20"/>
                <w:szCs w:val="20"/>
                <w:lang w:val="et-EE" w:eastAsia="et-EE"/>
              </w:rPr>
              <w:t>EVS-EN 1744-1 p. 15.1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3B826558" w14:textId="77777777" w:rsidR="00906E99" w:rsidRPr="00416A94" w:rsidRDefault="00906E99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tcBorders>
              <w:bottom w:val="single" w:sz="4" w:space="0" w:color="auto"/>
            </w:tcBorders>
            <w:vAlign w:val="center"/>
          </w:tcPr>
          <w:p w14:paraId="663E7B7B" w14:textId="6DBABAE7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Täitematerjali külmakindlus. Destilleeritud vees</w:t>
            </w:r>
          </w:p>
          <w:p w14:paraId="7278194A" w14:textId="2FA118F8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r w:rsidRPr="00416A94">
              <w:rPr>
                <w:sz w:val="20"/>
                <w:szCs w:val="20"/>
                <w:lang w:val="et-EE" w:eastAsia="et-EE"/>
              </w:rPr>
              <w:t>EVS-EN 1367-1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1476BB09" w14:textId="263FA3B5" w:rsidR="00906E99" w:rsidRPr="00416A94" w:rsidRDefault="00906E99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906E99" w:rsidRPr="00416A94" w14:paraId="37F9E95F" w14:textId="77777777" w:rsidTr="00C23896">
        <w:trPr>
          <w:trHeight w:val="233"/>
        </w:trPr>
        <w:tc>
          <w:tcPr>
            <w:tcW w:w="2035" w:type="pct"/>
            <w:gridSpan w:val="8"/>
            <w:tcBorders>
              <w:bottom w:val="single" w:sz="4" w:space="0" w:color="auto"/>
            </w:tcBorders>
            <w:vAlign w:val="center"/>
          </w:tcPr>
          <w:p w14:paraId="18967542" w14:textId="3E1409F0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Betooni survetugevus </w:t>
            </w:r>
            <w:r w:rsidRPr="00416A94">
              <w:rPr>
                <w:sz w:val="20"/>
                <w:szCs w:val="20"/>
                <w:lang w:val="et-EE" w:eastAsia="et-EE"/>
              </w:rPr>
              <w:t>EVS-EN 12390-3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  <w:vAlign w:val="center"/>
          </w:tcPr>
          <w:p w14:paraId="5F1D13CE" w14:textId="77777777" w:rsidR="00906E99" w:rsidRPr="00416A94" w:rsidRDefault="00906E99" w:rsidP="003D0F6E">
            <w:pPr>
              <w:ind w:left="13"/>
              <w:jc w:val="center"/>
              <w:rPr>
                <w:lang w:val="et-EE" w:eastAsia="et-EE"/>
              </w:rPr>
            </w:pPr>
          </w:p>
        </w:tc>
        <w:tc>
          <w:tcPr>
            <w:tcW w:w="2309" w:type="pct"/>
            <w:gridSpan w:val="6"/>
            <w:tcBorders>
              <w:bottom w:val="single" w:sz="4" w:space="0" w:color="auto"/>
            </w:tcBorders>
            <w:vAlign w:val="center"/>
          </w:tcPr>
          <w:p w14:paraId="5513E74F" w14:textId="5247AF0B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Täitematerjali külmakindlus. Soolalahuses</w:t>
            </w:r>
          </w:p>
          <w:p w14:paraId="798DB3D4" w14:textId="231327BE" w:rsidR="00906E99" w:rsidRPr="00416A94" w:rsidRDefault="00906E99" w:rsidP="00906E99">
            <w:pPr>
              <w:ind w:left="13"/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(</w:t>
            </w:r>
            <w:proofErr w:type="spellStart"/>
            <w:r w:rsidRPr="00416A94">
              <w:rPr>
                <w:lang w:val="et-EE" w:eastAsia="et-EE"/>
              </w:rPr>
              <w:t>NaCl</w:t>
            </w:r>
            <w:proofErr w:type="spellEnd"/>
            <w:r w:rsidRPr="00416A94">
              <w:rPr>
                <w:lang w:val="et-EE" w:eastAsia="et-EE"/>
              </w:rPr>
              <w:t xml:space="preserve">) </w:t>
            </w:r>
            <w:r w:rsidRPr="00416A94">
              <w:rPr>
                <w:sz w:val="20"/>
                <w:szCs w:val="20"/>
                <w:lang w:val="et-EE" w:eastAsia="et-EE"/>
              </w:rPr>
              <w:t>EVS-EN 1367-6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14:paraId="4C38BEBB" w14:textId="77777777" w:rsidR="00906E99" w:rsidRPr="00416A94" w:rsidRDefault="00906E99" w:rsidP="003D0F6E">
            <w:pPr>
              <w:ind w:left="13"/>
              <w:jc w:val="center"/>
              <w:rPr>
                <w:lang w:val="et-EE" w:eastAsia="et-EE"/>
              </w:rPr>
            </w:pPr>
          </w:p>
        </w:tc>
      </w:tr>
      <w:tr w:rsidR="00AA42BE" w:rsidRPr="00416A94" w14:paraId="207D960E" w14:textId="77777777" w:rsidTr="00CF2386">
        <w:trPr>
          <w:cantSplit/>
          <w:trHeight w:val="824"/>
        </w:trPr>
        <w:tc>
          <w:tcPr>
            <w:tcW w:w="5000" w:type="pct"/>
            <w:gridSpan w:val="19"/>
            <w:shd w:val="clear" w:color="auto" w:fill="auto"/>
          </w:tcPr>
          <w:p w14:paraId="6A9CE802" w14:textId="23F0F254" w:rsidR="00AA42BE" w:rsidRPr="00416A94" w:rsidRDefault="00902C77" w:rsidP="00AA42BE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>Märkused:</w:t>
            </w:r>
          </w:p>
        </w:tc>
      </w:tr>
      <w:tr w:rsidR="00AA42BE" w:rsidRPr="00416A94" w14:paraId="4914661A" w14:textId="77777777" w:rsidTr="00CF2386">
        <w:trPr>
          <w:cantSplit/>
          <w:trHeight w:hRule="exact" w:val="280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0CF25E32" w14:textId="7F85FDAC" w:rsidR="00AA42BE" w:rsidRPr="00416A94" w:rsidRDefault="00AA42BE" w:rsidP="00AA42BE">
            <w:pPr>
              <w:rPr>
                <w:lang w:val="et-EE" w:eastAsia="et-EE"/>
              </w:rPr>
            </w:pPr>
            <w:r w:rsidRPr="00416A94">
              <w:rPr>
                <w:lang w:val="et-EE" w:eastAsia="et-EE"/>
              </w:rPr>
              <w:t xml:space="preserve"> Proovide üleandja allkiri:                                  </w:t>
            </w:r>
          </w:p>
        </w:tc>
      </w:tr>
    </w:tbl>
    <w:p w14:paraId="2E9DC74B" w14:textId="57B05BC4" w:rsidR="00B64A71" w:rsidRPr="00416A94" w:rsidRDefault="00B64A71" w:rsidP="00771C0E">
      <w:pPr>
        <w:rPr>
          <w:sz w:val="4"/>
          <w:lang w:val="et-EE" w:eastAsia="et-EE"/>
        </w:rPr>
      </w:pPr>
    </w:p>
    <w:p w14:paraId="23BD5395" w14:textId="2A8A31F4" w:rsidR="00BE6201" w:rsidRPr="00416A94" w:rsidRDefault="00A64E65" w:rsidP="00902C77">
      <w:pPr>
        <w:ind w:right="567"/>
        <w:jc w:val="both"/>
        <w:rPr>
          <w:sz w:val="4"/>
          <w:lang w:val="et-EE" w:eastAsia="et-EE"/>
        </w:rPr>
      </w:pPr>
      <w:r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Kliendi </w:t>
      </w:r>
      <w:r w:rsidR="004568EA" w:rsidRPr="00416A94">
        <w:rPr>
          <w:rFonts w:cstheme="minorHAnsi"/>
          <w:i/>
          <w:iCs/>
          <w:sz w:val="20"/>
          <w:szCs w:val="20"/>
          <w:lang w:val="et-EE" w:eastAsia="et-EE"/>
        </w:rPr>
        <w:t>informatsioon on konfidentsiaalne</w:t>
      </w:r>
      <w:r w:rsidR="009F2C18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 ja kolmandale osapoolele kättesaamatu,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v</w:t>
      </w:r>
      <w:r w:rsidR="00770190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.a </w:t>
      </w:r>
      <w:proofErr w:type="spellStart"/>
      <w:r w:rsidR="00A91713" w:rsidRPr="00416A94">
        <w:rPr>
          <w:rFonts w:cstheme="minorHAnsi"/>
          <w:i/>
          <w:iCs/>
          <w:sz w:val="20"/>
          <w:szCs w:val="20"/>
          <w:lang w:val="et-EE" w:eastAsia="et-EE"/>
        </w:rPr>
        <w:t>SA-le</w:t>
      </w:r>
      <w:proofErr w:type="spellEnd"/>
      <w:r w:rsidR="00A91713" w:rsidRPr="00416A94">
        <w:rPr>
          <w:rFonts w:cstheme="minorHAnsi"/>
          <w:i/>
          <w:iCs/>
          <w:sz w:val="20"/>
          <w:szCs w:val="20"/>
          <w:lang w:val="et-EE" w:eastAsia="et-EE"/>
        </w:rPr>
        <w:t xml:space="preserve"> </w:t>
      </w:r>
      <w:r w:rsidR="00BE6201" w:rsidRPr="00416A94">
        <w:rPr>
          <w:rFonts w:cstheme="minorHAnsi"/>
          <w:i/>
          <w:iCs/>
          <w:sz w:val="20"/>
          <w:szCs w:val="20"/>
          <w:lang w:val="et-EE" w:eastAsia="et-EE"/>
        </w:rPr>
        <w:t>Eesti Akrediteerimiskeskus ja seadusest tulenevatel juhtudel.</w:t>
      </w:r>
    </w:p>
    <w:sectPr w:rsidR="00BE6201" w:rsidRPr="00416A94" w:rsidSect="00BD66A2">
      <w:headerReference w:type="default" r:id="rId8"/>
      <w:footnotePr>
        <w:pos w:val="beneathText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5C1C" w14:textId="77777777" w:rsidR="00E666F7" w:rsidRDefault="00E666F7" w:rsidP="00C3711C">
      <w:r>
        <w:separator/>
      </w:r>
    </w:p>
  </w:endnote>
  <w:endnote w:type="continuationSeparator" w:id="0">
    <w:p w14:paraId="1503E0F6" w14:textId="77777777" w:rsidR="00E666F7" w:rsidRDefault="00E666F7" w:rsidP="00C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6187" w14:textId="77777777" w:rsidR="00E666F7" w:rsidRDefault="00E666F7" w:rsidP="00C3711C">
      <w:r>
        <w:separator/>
      </w:r>
    </w:p>
  </w:footnote>
  <w:footnote w:type="continuationSeparator" w:id="0">
    <w:p w14:paraId="74E9B83E" w14:textId="77777777" w:rsidR="00E666F7" w:rsidRDefault="00E666F7" w:rsidP="00C3711C">
      <w:r>
        <w:continuationSeparator/>
      </w:r>
    </w:p>
  </w:footnote>
  <w:footnote w:id="1">
    <w:p w14:paraId="15BC6294" w14:textId="0D500F1E" w:rsidR="00C46902" w:rsidRPr="00E445CB" w:rsidRDefault="00C46902" w:rsidP="006867A7">
      <w:pPr>
        <w:pStyle w:val="Allmrkusetekst"/>
        <w:rPr>
          <w:lang w:val="et-EE"/>
        </w:rPr>
      </w:pPr>
      <w:r w:rsidRPr="00E445CB">
        <w:rPr>
          <w:rStyle w:val="Allmrkuseviide"/>
          <w:lang w:val="et-EE"/>
        </w:rPr>
        <w:footnoteRef/>
      </w:r>
      <w:r w:rsidRPr="00E445CB">
        <w:rPr>
          <w:lang w:val="et-EE"/>
        </w:rPr>
        <w:t xml:space="preserve"> Kiirtellimuse puhul rakendame hinnakoefitsienti 2,0</w:t>
      </w:r>
    </w:p>
  </w:footnote>
  <w:footnote w:id="2">
    <w:p w14:paraId="0B013CEA" w14:textId="62DDCA06" w:rsidR="00C255DD" w:rsidRPr="00E445CB" w:rsidRDefault="00C255DD" w:rsidP="00C255DD">
      <w:pPr>
        <w:pStyle w:val="Allmrkusetekst"/>
        <w:rPr>
          <w:lang w:val="et-EE"/>
        </w:rPr>
      </w:pPr>
      <w:r w:rsidRPr="00E445CB">
        <w:rPr>
          <w:rStyle w:val="Allmrkuseviide"/>
          <w:lang w:val="et-EE"/>
        </w:rPr>
        <w:footnoteRef/>
      </w:r>
      <w:r w:rsidRPr="00E445CB">
        <w:rPr>
          <w:lang w:val="et-EE"/>
        </w:rPr>
        <w:t xml:space="preserve"> Optimaalse veesisalduse ja maksimaalse kuivtiheduse juures, lisandub </w:t>
      </w:r>
      <w:proofErr w:type="spellStart"/>
      <w:r w:rsidRPr="00E445CB">
        <w:rPr>
          <w:lang w:val="et-EE"/>
        </w:rPr>
        <w:t>Proctori</w:t>
      </w:r>
      <w:proofErr w:type="spellEnd"/>
      <w:r w:rsidRPr="00E445CB">
        <w:rPr>
          <w:lang w:val="et-EE"/>
        </w:rPr>
        <w:t xml:space="preserve"> (0/4 mm)</w:t>
      </w:r>
      <w:r w:rsidR="00904DF0">
        <w:rPr>
          <w:lang w:val="et-EE"/>
        </w:rPr>
        <w:t xml:space="preserve"> ja </w:t>
      </w:r>
      <w:proofErr w:type="spellStart"/>
      <w:r w:rsidR="00904DF0" w:rsidRPr="00E445CB">
        <w:rPr>
          <w:lang w:val="et-EE"/>
        </w:rPr>
        <w:t>terastikulise</w:t>
      </w:r>
      <w:proofErr w:type="spellEnd"/>
      <w:r w:rsidR="00904DF0" w:rsidRPr="00E445CB">
        <w:rPr>
          <w:lang w:val="et-EE"/>
        </w:rPr>
        <w:t xml:space="preserve"> koostise </w:t>
      </w:r>
      <w:r w:rsidR="00904DF0">
        <w:rPr>
          <w:lang w:val="et-EE"/>
        </w:rPr>
        <w:t>katse</w:t>
      </w:r>
    </w:p>
  </w:footnote>
  <w:footnote w:id="3">
    <w:p w14:paraId="05F1319C" w14:textId="12BEA20A" w:rsidR="00AA56BD" w:rsidRPr="00CC78F1" w:rsidRDefault="00AA56BD" w:rsidP="00582D64">
      <w:pPr>
        <w:rPr>
          <w:lang w:val="en-US"/>
        </w:rPr>
      </w:pPr>
      <w:r w:rsidRPr="002F26C7">
        <w:rPr>
          <w:sz w:val="20"/>
          <w:szCs w:val="20"/>
          <w:vertAlign w:val="superscript"/>
          <w:lang w:val="et-EE"/>
        </w:rPr>
        <w:footnoteRef/>
      </w:r>
      <w:r w:rsidRPr="002F26C7">
        <w:rPr>
          <w:sz w:val="20"/>
          <w:szCs w:val="20"/>
          <w:lang w:val="et-EE"/>
        </w:rPr>
        <w:t xml:space="preserve"> Geoloogilise uuringu korra (RT I, 19.12.2018, 28) sõelad</w:t>
      </w:r>
      <w:r w:rsidRPr="00925ECC">
        <w:rPr>
          <w:sz w:val="16"/>
          <w:szCs w:val="16"/>
          <w:lang w:val="et-EE"/>
        </w:rPr>
        <w:t>: 125; 80; 63; 40; 31,5; 20; 16; 12,5; 8; 6,3; 4; 2; 1; 0,5; 0,25; 0,125 ja 0,063</w:t>
      </w:r>
      <w:r w:rsidR="000C5F61">
        <w:rPr>
          <w:sz w:val="16"/>
          <w:szCs w:val="16"/>
          <w:lang w:val="et-EE"/>
        </w:rPr>
        <w:t xml:space="preserve">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A1F7" w14:textId="66A03E9D" w:rsidR="0075589A" w:rsidRPr="006B32A7" w:rsidRDefault="0075589A" w:rsidP="0075589A">
    <w:pPr>
      <w:jc w:val="right"/>
      <w:rPr>
        <w:sz w:val="28"/>
        <w:szCs w:val="28"/>
        <w:lang w:val="et-EE"/>
      </w:rPr>
    </w:pPr>
    <w:r>
      <w:rPr>
        <w:b/>
        <w:noProof/>
        <w:lang w:eastAsia="et-EE"/>
      </w:rPr>
      <w:drawing>
        <wp:anchor distT="0" distB="0" distL="114300" distR="114300" simplePos="0" relativeHeight="251658240" behindDoc="0" locked="0" layoutInCell="1" allowOverlap="1" wp14:anchorId="47D93664" wp14:editId="3C63F301">
          <wp:simplePos x="0" y="0"/>
          <wp:positionH relativeFrom="column">
            <wp:posOffset>-22151</wp:posOffset>
          </wp:positionH>
          <wp:positionV relativeFrom="paragraph">
            <wp:posOffset>-149860</wp:posOffset>
          </wp:positionV>
          <wp:extent cx="1445895" cy="1191260"/>
          <wp:effectExtent l="0" t="0" r="1905" b="8890"/>
          <wp:wrapSquare wrapText="bothSides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191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2A7">
      <w:rPr>
        <w:sz w:val="28"/>
        <w:szCs w:val="28"/>
        <w:lang w:val="et-EE"/>
      </w:rPr>
      <w:t>KATSETE TELLIMIS</w:t>
    </w:r>
    <w:r>
      <w:rPr>
        <w:sz w:val="28"/>
        <w:szCs w:val="28"/>
        <w:lang w:val="et-EE"/>
      </w:rPr>
      <w:t>LEHT</w:t>
    </w:r>
  </w:p>
  <w:p w14:paraId="422E6A43" w14:textId="10ECC723" w:rsidR="002B381F" w:rsidRPr="006B32A7" w:rsidRDefault="002B381F" w:rsidP="002B381F">
    <w:pPr>
      <w:pStyle w:val="Pealkiri1"/>
      <w:ind w:left="-284" w:firstLine="284"/>
      <w:jc w:val="right"/>
      <w:rPr>
        <w:rFonts w:ascii="Times New Roman" w:hAnsi="Times New Roman" w:cs="Times New Roman"/>
        <w:b w:val="0"/>
        <w:sz w:val="24"/>
        <w:szCs w:val="24"/>
        <w:lang w:val="et-EE"/>
      </w:rPr>
    </w:pPr>
    <w:r w:rsidRPr="006B32A7">
      <w:rPr>
        <w:rFonts w:ascii="Times New Roman" w:hAnsi="Times New Roman" w:cs="Times New Roman"/>
        <w:b w:val="0"/>
        <w:sz w:val="24"/>
        <w:szCs w:val="24"/>
        <w:lang w:val="et-EE"/>
      </w:rPr>
      <w:t xml:space="preserve">OÜ Inseneribüroo STEIGER </w:t>
    </w:r>
  </w:p>
  <w:p w14:paraId="09AF6DC0" w14:textId="77777777" w:rsidR="002B381F" w:rsidRPr="006B32A7" w:rsidRDefault="002B381F" w:rsidP="002B381F">
    <w:pPr>
      <w:jc w:val="right"/>
      <w:rPr>
        <w:lang w:val="et-EE"/>
      </w:rPr>
    </w:pPr>
    <w:r w:rsidRPr="006B32A7">
      <w:rPr>
        <w:lang w:val="et-EE"/>
      </w:rPr>
      <w:t>Männiku tee 104</w:t>
    </w:r>
    <w:r>
      <w:rPr>
        <w:lang w:val="et-EE"/>
      </w:rPr>
      <w:t xml:space="preserve">, </w:t>
    </w:r>
    <w:r w:rsidRPr="006B32A7">
      <w:rPr>
        <w:lang w:val="et-EE"/>
      </w:rPr>
      <w:t xml:space="preserve">Tallinn 11216 </w:t>
    </w:r>
  </w:p>
  <w:p w14:paraId="2A121753" w14:textId="7E8AA384" w:rsidR="002B381F" w:rsidRPr="006B32A7" w:rsidRDefault="002B381F" w:rsidP="002B381F">
    <w:pPr>
      <w:jc w:val="right"/>
      <w:rPr>
        <w:lang w:val="et-EE"/>
      </w:rPr>
    </w:pPr>
    <w:r>
      <w:rPr>
        <w:lang w:val="et-EE"/>
      </w:rPr>
      <w:t>Turu 34</w:t>
    </w:r>
    <w:r w:rsidR="00F81F18">
      <w:rPr>
        <w:lang w:val="et-EE"/>
      </w:rPr>
      <w:t>/1</w:t>
    </w:r>
    <w:r>
      <w:rPr>
        <w:lang w:val="et-EE"/>
      </w:rPr>
      <w:t>, Tartu 51004</w:t>
    </w:r>
  </w:p>
  <w:p w14:paraId="131583F3" w14:textId="77777777" w:rsidR="002B381F" w:rsidRPr="006B32A7" w:rsidRDefault="002B381F" w:rsidP="002B381F">
    <w:pPr>
      <w:jc w:val="right"/>
      <w:rPr>
        <w:b/>
      </w:rPr>
    </w:pPr>
    <w:r w:rsidRPr="006B32A7">
      <w:rPr>
        <w:lang w:val="et-EE"/>
      </w:rPr>
      <w:t xml:space="preserve">Telefon: </w:t>
    </w:r>
    <w:r>
      <w:rPr>
        <w:lang w:val="et-EE"/>
      </w:rPr>
      <w:t>+372 54 005 152</w:t>
    </w:r>
  </w:p>
  <w:p w14:paraId="3B73CEFB" w14:textId="77777777" w:rsidR="002B381F" w:rsidRPr="006B32A7" w:rsidRDefault="002B381F" w:rsidP="002B381F">
    <w:pPr>
      <w:jc w:val="right"/>
      <w:rPr>
        <w:lang w:val="et-EE"/>
      </w:rPr>
    </w:pPr>
    <w:r w:rsidRPr="006B32A7">
      <w:rPr>
        <w:lang w:val="et-EE"/>
      </w:rPr>
      <w:t>E-</w:t>
    </w:r>
    <w:r>
      <w:rPr>
        <w:lang w:val="et-EE"/>
      </w:rPr>
      <w:t>post</w:t>
    </w:r>
    <w:r w:rsidRPr="006B32A7">
      <w:rPr>
        <w:lang w:val="et-EE"/>
      </w:rPr>
      <w:t>:</w:t>
    </w:r>
    <w:r w:rsidRPr="000B27CD">
      <w:rPr>
        <w:lang w:val="et-EE"/>
      </w:rPr>
      <w:t xml:space="preserve"> </w:t>
    </w:r>
    <w:hyperlink r:id="rId2" w:history="1">
      <w:r w:rsidRPr="000B27CD">
        <w:rPr>
          <w:rStyle w:val="Hperlink"/>
          <w:color w:val="auto"/>
          <w:lang w:val="et-EE"/>
        </w:rPr>
        <w:t>labor@steiger.ee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24F"/>
    <w:multiLevelType w:val="hybridMultilevel"/>
    <w:tmpl w:val="265E2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82B"/>
    <w:multiLevelType w:val="hybridMultilevel"/>
    <w:tmpl w:val="3D7058DA"/>
    <w:lvl w:ilvl="0" w:tplc="5F74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10C4"/>
    <w:multiLevelType w:val="hybridMultilevel"/>
    <w:tmpl w:val="F300D320"/>
    <w:lvl w:ilvl="0" w:tplc="A156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20E4"/>
    <w:multiLevelType w:val="hybridMultilevel"/>
    <w:tmpl w:val="283CE9E2"/>
    <w:lvl w:ilvl="0" w:tplc="EF62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114C"/>
    <w:multiLevelType w:val="hybridMultilevel"/>
    <w:tmpl w:val="DF78947E"/>
    <w:lvl w:ilvl="0" w:tplc="FAA8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783"/>
    <w:multiLevelType w:val="hybridMultilevel"/>
    <w:tmpl w:val="BEFA2204"/>
    <w:lvl w:ilvl="0" w:tplc="ABDED592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ED"/>
    <w:rsid w:val="00001607"/>
    <w:rsid w:val="0001223C"/>
    <w:rsid w:val="00020FC3"/>
    <w:rsid w:val="00023DE6"/>
    <w:rsid w:val="00026FEE"/>
    <w:rsid w:val="00030617"/>
    <w:rsid w:val="00032F05"/>
    <w:rsid w:val="00033B9C"/>
    <w:rsid w:val="00043FA2"/>
    <w:rsid w:val="000450F6"/>
    <w:rsid w:val="00047C00"/>
    <w:rsid w:val="00055397"/>
    <w:rsid w:val="00055568"/>
    <w:rsid w:val="000605F9"/>
    <w:rsid w:val="00066018"/>
    <w:rsid w:val="00067261"/>
    <w:rsid w:val="0007016E"/>
    <w:rsid w:val="000723C8"/>
    <w:rsid w:val="000739A7"/>
    <w:rsid w:val="00096D42"/>
    <w:rsid w:val="000A5C88"/>
    <w:rsid w:val="000B27CD"/>
    <w:rsid w:val="000C3556"/>
    <w:rsid w:val="000C5EDA"/>
    <w:rsid w:val="000C5F61"/>
    <w:rsid w:val="000C6942"/>
    <w:rsid w:val="000D1D35"/>
    <w:rsid w:val="000D2049"/>
    <w:rsid w:val="000E0114"/>
    <w:rsid w:val="000E28CA"/>
    <w:rsid w:val="000E4172"/>
    <w:rsid w:val="000E54A4"/>
    <w:rsid w:val="000F176E"/>
    <w:rsid w:val="000F20D5"/>
    <w:rsid w:val="000F2B84"/>
    <w:rsid w:val="000F6186"/>
    <w:rsid w:val="00106EED"/>
    <w:rsid w:val="001119CC"/>
    <w:rsid w:val="00111AB5"/>
    <w:rsid w:val="00113400"/>
    <w:rsid w:val="00116615"/>
    <w:rsid w:val="00121795"/>
    <w:rsid w:val="00124B50"/>
    <w:rsid w:val="00127C7E"/>
    <w:rsid w:val="001311F0"/>
    <w:rsid w:val="00135B30"/>
    <w:rsid w:val="00137967"/>
    <w:rsid w:val="001449D0"/>
    <w:rsid w:val="00153F47"/>
    <w:rsid w:val="00155D4C"/>
    <w:rsid w:val="00160398"/>
    <w:rsid w:val="00164DEB"/>
    <w:rsid w:val="00171785"/>
    <w:rsid w:val="00171B6C"/>
    <w:rsid w:val="00174113"/>
    <w:rsid w:val="00180733"/>
    <w:rsid w:val="00181C0C"/>
    <w:rsid w:val="001905AD"/>
    <w:rsid w:val="00191F0B"/>
    <w:rsid w:val="001A2DB1"/>
    <w:rsid w:val="001A5969"/>
    <w:rsid w:val="001B7C08"/>
    <w:rsid w:val="001C07A7"/>
    <w:rsid w:val="001C38DF"/>
    <w:rsid w:val="001D153C"/>
    <w:rsid w:val="001D4F33"/>
    <w:rsid w:val="001E3396"/>
    <w:rsid w:val="00215077"/>
    <w:rsid w:val="00226BA6"/>
    <w:rsid w:val="002360A1"/>
    <w:rsid w:val="0024305E"/>
    <w:rsid w:val="00243538"/>
    <w:rsid w:val="0024609D"/>
    <w:rsid w:val="002470DF"/>
    <w:rsid w:val="00247150"/>
    <w:rsid w:val="002509AD"/>
    <w:rsid w:val="002537BC"/>
    <w:rsid w:val="00270634"/>
    <w:rsid w:val="00270B23"/>
    <w:rsid w:val="002824FE"/>
    <w:rsid w:val="00283F31"/>
    <w:rsid w:val="002A154A"/>
    <w:rsid w:val="002A25EC"/>
    <w:rsid w:val="002A6624"/>
    <w:rsid w:val="002A767A"/>
    <w:rsid w:val="002B381F"/>
    <w:rsid w:val="002C2D33"/>
    <w:rsid w:val="002C7C69"/>
    <w:rsid w:val="002D1702"/>
    <w:rsid w:val="002E6DA5"/>
    <w:rsid w:val="002F26C7"/>
    <w:rsid w:val="002F73B8"/>
    <w:rsid w:val="00310ECE"/>
    <w:rsid w:val="00331AB2"/>
    <w:rsid w:val="00335056"/>
    <w:rsid w:val="003505CA"/>
    <w:rsid w:val="00352ACC"/>
    <w:rsid w:val="00360697"/>
    <w:rsid w:val="00361B47"/>
    <w:rsid w:val="00376AB3"/>
    <w:rsid w:val="003938E9"/>
    <w:rsid w:val="00394205"/>
    <w:rsid w:val="00395B6E"/>
    <w:rsid w:val="003A5EF4"/>
    <w:rsid w:val="003B2EB9"/>
    <w:rsid w:val="003B3BE0"/>
    <w:rsid w:val="003C0473"/>
    <w:rsid w:val="003C33B8"/>
    <w:rsid w:val="003C3CBF"/>
    <w:rsid w:val="003C5C97"/>
    <w:rsid w:val="003D0F6E"/>
    <w:rsid w:val="003D33F0"/>
    <w:rsid w:val="003D74E9"/>
    <w:rsid w:val="003E224D"/>
    <w:rsid w:val="004036BB"/>
    <w:rsid w:val="00404B80"/>
    <w:rsid w:val="00404D80"/>
    <w:rsid w:val="00410062"/>
    <w:rsid w:val="00412655"/>
    <w:rsid w:val="004149C3"/>
    <w:rsid w:val="004154DB"/>
    <w:rsid w:val="00416A94"/>
    <w:rsid w:val="00420408"/>
    <w:rsid w:val="0042398A"/>
    <w:rsid w:val="00433620"/>
    <w:rsid w:val="00433E62"/>
    <w:rsid w:val="004354DF"/>
    <w:rsid w:val="00453A83"/>
    <w:rsid w:val="00454754"/>
    <w:rsid w:val="004568EA"/>
    <w:rsid w:val="00465EC7"/>
    <w:rsid w:val="00465FAC"/>
    <w:rsid w:val="004671E9"/>
    <w:rsid w:val="00471762"/>
    <w:rsid w:val="00473E27"/>
    <w:rsid w:val="00485D9D"/>
    <w:rsid w:val="00487A05"/>
    <w:rsid w:val="004B46A3"/>
    <w:rsid w:val="004C14FE"/>
    <w:rsid w:val="004C6823"/>
    <w:rsid w:val="004D1325"/>
    <w:rsid w:val="004D2423"/>
    <w:rsid w:val="004D6C9B"/>
    <w:rsid w:val="004D7357"/>
    <w:rsid w:val="004D7E7A"/>
    <w:rsid w:val="004E5B29"/>
    <w:rsid w:val="004E69BF"/>
    <w:rsid w:val="004F1186"/>
    <w:rsid w:val="004F24E8"/>
    <w:rsid w:val="00503C60"/>
    <w:rsid w:val="00511A4C"/>
    <w:rsid w:val="00531165"/>
    <w:rsid w:val="00532501"/>
    <w:rsid w:val="005340B6"/>
    <w:rsid w:val="005363CC"/>
    <w:rsid w:val="00542AFF"/>
    <w:rsid w:val="00561337"/>
    <w:rsid w:val="0056449C"/>
    <w:rsid w:val="00564ABF"/>
    <w:rsid w:val="0056760E"/>
    <w:rsid w:val="00582D64"/>
    <w:rsid w:val="005833AF"/>
    <w:rsid w:val="00584D21"/>
    <w:rsid w:val="00591654"/>
    <w:rsid w:val="00593EA4"/>
    <w:rsid w:val="005A1669"/>
    <w:rsid w:val="005A25C7"/>
    <w:rsid w:val="005A4570"/>
    <w:rsid w:val="005B5557"/>
    <w:rsid w:val="005B5843"/>
    <w:rsid w:val="005C0F79"/>
    <w:rsid w:val="005C1347"/>
    <w:rsid w:val="005D4B6C"/>
    <w:rsid w:val="005D7787"/>
    <w:rsid w:val="005E4FEA"/>
    <w:rsid w:val="005F0213"/>
    <w:rsid w:val="006077C8"/>
    <w:rsid w:val="00610B50"/>
    <w:rsid w:val="00615EB7"/>
    <w:rsid w:val="00616810"/>
    <w:rsid w:val="00625135"/>
    <w:rsid w:val="006313E8"/>
    <w:rsid w:val="00631F9F"/>
    <w:rsid w:val="006346BB"/>
    <w:rsid w:val="0063608A"/>
    <w:rsid w:val="00642A83"/>
    <w:rsid w:val="00647EBB"/>
    <w:rsid w:val="00651626"/>
    <w:rsid w:val="00653D21"/>
    <w:rsid w:val="006541EF"/>
    <w:rsid w:val="006547FF"/>
    <w:rsid w:val="00655033"/>
    <w:rsid w:val="00667282"/>
    <w:rsid w:val="00672492"/>
    <w:rsid w:val="00683237"/>
    <w:rsid w:val="00684849"/>
    <w:rsid w:val="006867A7"/>
    <w:rsid w:val="006938E2"/>
    <w:rsid w:val="00693C46"/>
    <w:rsid w:val="006A352B"/>
    <w:rsid w:val="006A50AF"/>
    <w:rsid w:val="006A7242"/>
    <w:rsid w:val="006B32A7"/>
    <w:rsid w:val="006B39DE"/>
    <w:rsid w:val="006C03BD"/>
    <w:rsid w:val="006C488A"/>
    <w:rsid w:val="006C7026"/>
    <w:rsid w:val="006E7523"/>
    <w:rsid w:val="006E7933"/>
    <w:rsid w:val="006F6104"/>
    <w:rsid w:val="007004B0"/>
    <w:rsid w:val="00701AF9"/>
    <w:rsid w:val="007111EF"/>
    <w:rsid w:val="00720905"/>
    <w:rsid w:val="0072511E"/>
    <w:rsid w:val="00736CAF"/>
    <w:rsid w:val="00742245"/>
    <w:rsid w:val="007428B8"/>
    <w:rsid w:val="0074736D"/>
    <w:rsid w:val="007529F0"/>
    <w:rsid w:val="0075589A"/>
    <w:rsid w:val="007664C9"/>
    <w:rsid w:val="00770190"/>
    <w:rsid w:val="00770CF2"/>
    <w:rsid w:val="00771234"/>
    <w:rsid w:val="00771C0E"/>
    <w:rsid w:val="0078796F"/>
    <w:rsid w:val="00794716"/>
    <w:rsid w:val="00794B5F"/>
    <w:rsid w:val="007A024D"/>
    <w:rsid w:val="007A22EE"/>
    <w:rsid w:val="007A743C"/>
    <w:rsid w:val="007B4E48"/>
    <w:rsid w:val="007C0869"/>
    <w:rsid w:val="007C16EA"/>
    <w:rsid w:val="007C7521"/>
    <w:rsid w:val="007D259A"/>
    <w:rsid w:val="007E5C13"/>
    <w:rsid w:val="007E6F78"/>
    <w:rsid w:val="00800700"/>
    <w:rsid w:val="00805A2D"/>
    <w:rsid w:val="0080719D"/>
    <w:rsid w:val="00810928"/>
    <w:rsid w:val="00810E8F"/>
    <w:rsid w:val="008121D2"/>
    <w:rsid w:val="008130ED"/>
    <w:rsid w:val="00821753"/>
    <w:rsid w:val="00823DA2"/>
    <w:rsid w:val="00825D40"/>
    <w:rsid w:val="00831DD5"/>
    <w:rsid w:val="00834CE6"/>
    <w:rsid w:val="008374AE"/>
    <w:rsid w:val="00841636"/>
    <w:rsid w:val="00843B53"/>
    <w:rsid w:val="00847069"/>
    <w:rsid w:val="008524CA"/>
    <w:rsid w:val="00852F03"/>
    <w:rsid w:val="00854311"/>
    <w:rsid w:val="0086682F"/>
    <w:rsid w:val="00880AE8"/>
    <w:rsid w:val="0088254B"/>
    <w:rsid w:val="00883470"/>
    <w:rsid w:val="00891320"/>
    <w:rsid w:val="008917FF"/>
    <w:rsid w:val="00897808"/>
    <w:rsid w:val="00897D7E"/>
    <w:rsid w:val="008B5D82"/>
    <w:rsid w:val="008B6AE4"/>
    <w:rsid w:val="008C0F5C"/>
    <w:rsid w:val="008C69AE"/>
    <w:rsid w:val="008D1D91"/>
    <w:rsid w:val="008D2341"/>
    <w:rsid w:val="008E3BC2"/>
    <w:rsid w:val="008E723B"/>
    <w:rsid w:val="008F50A8"/>
    <w:rsid w:val="008F7086"/>
    <w:rsid w:val="00902C77"/>
    <w:rsid w:val="00904DF0"/>
    <w:rsid w:val="00906E99"/>
    <w:rsid w:val="009101B8"/>
    <w:rsid w:val="009128E0"/>
    <w:rsid w:val="00914D24"/>
    <w:rsid w:val="00916C4F"/>
    <w:rsid w:val="00925ECC"/>
    <w:rsid w:val="009270A8"/>
    <w:rsid w:val="00932460"/>
    <w:rsid w:val="00934F80"/>
    <w:rsid w:val="00942616"/>
    <w:rsid w:val="009458E6"/>
    <w:rsid w:val="00946588"/>
    <w:rsid w:val="00952B43"/>
    <w:rsid w:val="009540AA"/>
    <w:rsid w:val="00954430"/>
    <w:rsid w:val="009633DC"/>
    <w:rsid w:val="00963719"/>
    <w:rsid w:val="00963999"/>
    <w:rsid w:val="00971A30"/>
    <w:rsid w:val="00973DBA"/>
    <w:rsid w:val="0098336B"/>
    <w:rsid w:val="009836F5"/>
    <w:rsid w:val="00983D8D"/>
    <w:rsid w:val="00985C9E"/>
    <w:rsid w:val="0098676D"/>
    <w:rsid w:val="00986FDF"/>
    <w:rsid w:val="00994848"/>
    <w:rsid w:val="0099641E"/>
    <w:rsid w:val="009A4A41"/>
    <w:rsid w:val="009B52B0"/>
    <w:rsid w:val="009C2E55"/>
    <w:rsid w:val="009C4C18"/>
    <w:rsid w:val="009D747B"/>
    <w:rsid w:val="009E5924"/>
    <w:rsid w:val="009F2C18"/>
    <w:rsid w:val="009F5F78"/>
    <w:rsid w:val="00A114CF"/>
    <w:rsid w:val="00A4324E"/>
    <w:rsid w:val="00A5147F"/>
    <w:rsid w:val="00A52412"/>
    <w:rsid w:val="00A55F72"/>
    <w:rsid w:val="00A605AA"/>
    <w:rsid w:val="00A612DD"/>
    <w:rsid w:val="00A61880"/>
    <w:rsid w:val="00A64E65"/>
    <w:rsid w:val="00A6532F"/>
    <w:rsid w:val="00A704BD"/>
    <w:rsid w:val="00A75250"/>
    <w:rsid w:val="00A75FAF"/>
    <w:rsid w:val="00A81352"/>
    <w:rsid w:val="00A83792"/>
    <w:rsid w:val="00A85AAC"/>
    <w:rsid w:val="00A8783F"/>
    <w:rsid w:val="00A90209"/>
    <w:rsid w:val="00A90547"/>
    <w:rsid w:val="00A91713"/>
    <w:rsid w:val="00A935D5"/>
    <w:rsid w:val="00AA3065"/>
    <w:rsid w:val="00AA42BE"/>
    <w:rsid w:val="00AA56BD"/>
    <w:rsid w:val="00AB003A"/>
    <w:rsid w:val="00AB03CF"/>
    <w:rsid w:val="00AB67D9"/>
    <w:rsid w:val="00AC06CD"/>
    <w:rsid w:val="00AC1CEA"/>
    <w:rsid w:val="00AD5832"/>
    <w:rsid w:val="00AF023A"/>
    <w:rsid w:val="00AF7A84"/>
    <w:rsid w:val="00B002D4"/>
    <w:rsid w:val="00B02C61"/>
    <w:rsid w:val="00B06EC9"/>
    <w:rsid w:val="00B12703"/>
    <w:rsid w:val="00B13DF0"/>
    <w:rsid w:val="00B212DA"/>
    <w:rsid w:val="00B34600"/>
    <w:rsid w:val="00B349E5"/>
    <w:rsid w:val="00B36649"/>
    <w:rsid w:val="00B479F9"/>
    <w:rsid w:val="00B55F85"/>
    <w:rsid w:val="00B64A71"/>
    <w:rsid w:val="00B651BB"/>
    <w:rsid w:val="00B6643A"/>
    <w:rsid w:val="00B730D3"/>
    <w:rsid w:val="00B873FD"/>
    <w:rsid w:val="00B96286"/>
    <w:rsid w:val="00BA381C"/>
    <w:rsid w:val="00BB33D6"/>
    <w:rsid w:val="00BC1563"/>
    <w:rsid w:val="00BD66A2"/>
    <w:rsid w:val="00BE06D0"/>
    <w:rsid w:val="00BE235A"/>
    <w:rsid w:val="00BE4255"/>
    <w:rsid w:val="00BE6201"/>
    <w:rsid w:val="00BE755A"/>
    <w:rsid w:val="00BF0CC9"/>
    <w:rsid w:val="00BF146E"/>
    <w:rsid w:val="00BF1D15"/>
    <w:rsid w:val="00BF23EA"/>
    <w:rsid w:val="00BF3A2D"/>
    <w:rsid w:val="00C05838"/>
    <w:rsid w:val="00C07934"/>
    <w:rsid w:val="00C12C14"/>
    <w:rsid w:val="00C1482F"/>
    <w:rsid w:val="00C1487F"/>
    <w:rsid w:val="00C23896"/>
    <w:rsid w:val="00C255DD"/>
    <w:rsid w:val="00C31DFB"/>
    <w:rsid w:val="00C34F3E"/>
    <w:rsid w:val="00C36A8E"/>
    <w:rsid w:val="00C3711C"/>
    <w:rsid w:val="00C379C8"/>
    <w:rsid w:val="00C46902"/>
    <w:rsid w:val="00C47A8E"/>
    <w:rsid w:val="00C54CCF"/>
    <w:rsid w:val="00C57B4C"/>
    <w:rsid w:val="00C659B2"/>
    <w:rsid w:val="00C8490F"/>
    <w:rsid w:val="00C9046A"/>
    <w:rsid w:val="00CA1700"/>
    <w:rsid w:val="00CB5318"/>
    <w:rsid w:val="00CB5871"/>
    <w:rsid w:val="00CC201E"/>
    <w:rsid w:val="00CC3013"/>
    <w:rsid w:val="00CC78F1"/>
    <w:rsid w:val="00CC7AB7"/>
    <w:rsid w:val="00CD4370"/>
    <w:rsid w:val="00CD47A6"/>
    <w:rsid w:val="00CF2386"/>
    <w:rsid w:val="00CF4056"/>
    <w:rsid w:val="00CF5913"/>
    <w:rsid w:val="00D01AD4"/>
    <w:rsid w:val="00D07563"/>
    <w:rsid w:val="00D22C5B"/>
    <w:rsid w:val="00D32290"/>
    <w:rsid w:val="00D32AB7"/>
    <w:rsid w:val="00D3679E"/>
    <w:rsid w:val="00D37A6F"/>
    <w:rsid w:val="00D463F2"/>
    <w:rsid w:val="00D60FEE"/>
    <w:rsid w:val="00D62345"/>
    <w:rsid w:val="00D75DA3"/>
    <w:rsid w:val="00D802C0"/>
    <w:rsid w:val="00DA4520"/>
    <w:rsid w:val="00DA67D0"/>
    <w:rsid w:val="00DB5F5A"/>
    <w:rsid w:val="00DC29F4"/>
    <w:rsid w:val="00DC2A89"/>
    <w:rsid w:val="00DD1B39"/>
    <w:rsid w:val="00DF0E52"/>
    <w:rsid w:val="00DF7CDC"/>
    <w:rsid w:val="00E0010B"/>
    <w:rsid w:val="00E03221"/>
    <w:rsid w:val="00E06FCD"/>
    <w:rsid w:val="00E0761B"/>
    <w:rsid w:val="00E10BD8"/>
    <w:rsid w:val="00E1381B"/>
    <w:rsid w:val="00E212C3"/>
    <w:rsid w:val="00E25791"/>
    <w:rsid w:val="00E31226"/>
    <w:rsid w:val="00E3368C"/>
    <w:rsid w:val="00E3390B"/>
    <w:rsid w:val="00E4064D"/>
    <w:rsid w:val="00E445CB"/>
    <w:rsid w:val="00E63BE0"/>
    <w:rsid w:val="00E666F7"/>
    <w:rsid w:val="00E67C59"/>
    <w:rsid w:val="00E7087B"/>
    <w:rsid w:val="00E80770"/>
    <w:rsid w:val="00E82188"/>
    <w:rsid w:val="00E84254"/>
    <w:rsid w:val="00E8678F"/>
    <w:rsid w:val="00E92CB2"/>
    <w:rsid w:val="00EA1354"/>
    <w:rsid w:val="00EA7C1B"/>
    <w:rsid w:val="00EC2C51"/>
    <w:rsid w:val="00ED1D23"/>
    <w:rsid w:val="00ED1E6F"/>
    <w:rsid w:val="00F05649"/>
    <w:rsid w:val="00F20E34"/>
    <w:rsid w:val="00F20F12"/>
    <w:rsid w:val="00F3166E"/>
    <w:rsid w:val="00F3324B"/>
    <w:rsid w:val="00F349B9"/>
    <w:rsid w:val="00F45AFD"/>
    <w:rsid w:val="00F46FDF"/>
    <w:rsid w:val="00F527E4"/>
    <w:rsid w:val="00F60131"/>
    <w:rsid w:val="00F70112"/>
    <w:rsid w:val="00F70362"/>
    <w:rsid w:val="00F72776"/>
    <w:rsid w:val="00F73FA1"/>
    <w:rsid w:val="00F76878"/>
    <w:rsid w:val="00F80A16"/>
    <w:rsid w:val="00F81F18"/>
    <w:rsid w:val="00F854F6"/>
    <w:rsid w:val="00F93523"/>
    <w:rsid w:val="00F93B3A"/>
    <w:rsid w:val="00FA1D4F"/>
    <w:rsid w:val="00FA6BFD"/>
    <w:rsid w:val="00FB24CB"/>
    <w:rsid w:val="00FB7024"/>
    <w:rsid w:val="00FB7340"/>
    <w:rsid w:val="00FC0C8F"/>
    <w:rsid w:val="00FC0DA4"/>
    <w:rsid w:val="00FC37B7"/>
    <w:rsid w:val="00FC788A"/>
    <w:rsid w:val="00FD03B4"/>
    <w:rsid w:val="00FD743D"/>
    <w:rsid w:val="00FD7EE3"/>
    <w:rsid w:val="00FE0360"/>
    <w:rsid w:val="00FE11F8"/>
    <w:rsid w:val="00FE336C"/>
    <w:rsid w:val="00FE658F"/>
    <w:rsid w:val="00FE7A4A"/>
    <w:rsid w:val="00FF1C2B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174B"/>
  <w15:docId w15:val="{25E3C7E2-AA4C-4DC5-8D20-EFEE7E9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6EE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106EED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Pealkiri5">
    <w:name w:val="heading 5"/>
    <w:basedOn w:val="Normaallaad"/>
    <w:next w:val="Normaallaad"/>
    <w:link w:val="Pealkiri5Mrk"/>
    <w:qFormat/>
    <w:rsid w:val="00106EED"/>
    <w:pPr>
      <w:keepNext/>
      <w:outlineLvl w:val="4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06EED"/>
    <w:rPr>
      <w:rFonts w:ascii="Arial" w:eastAsia="Arial Unicode MS" w:hAnsi="Arial" w:cs="Arial"/>
      <w:b/>
      <w:bCs/>
      <w:sz w:val="20"/>
      <w:szCs w:val="20"/>
      <w:lang w:val="en-GB"/>
    </w:rPr>
  </w:style>
  <w:style w:type="character" w:customStyle="1" w:styleId="Pealkiri5Mrk">
    <w:name w:val="Pealkiri 5 Märk"/>
    <w:basedOn w:val="Liguvaikefont"/>
    <w:link w:val="Pealkiri5"/>
    <w:rsid w:val="00106EE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Kontuurtabel">
    <w:name w:val="Table Grid"/>
    <w:basedOn w:val="Normaaltabel"/>
    <w:rsid w:val="00106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D7787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1A2DB1"/>
    <w:rPr>
      <w:b/>
      <w:bCs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3711C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C3711C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3711C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3711C"/>
    <w:rPr>
      <w:rFonts w:ascii="Times New Roman" w:eastAsia="Times New Roman" w:hAnsi="Times New Roman"/>
      <w:lang w:val="en-GB" w:eastAsia="en-US"/>
    </w:rPr>
  </w:style>
  <w:style w:type="character" w:styleId="Lpumrkuseviide">
    <w:name w:val="endnote reference"/>
    <w:basedOn w:val="Liguvaikefont"/>
    <w:uiPriority w:val="99"/>
    <w:semiHidden/>
    <w:unhideWhenUsed/>
    <w:rsid w:val="00C3711C"/>
    <w:rPr>
      <w:vertAlign w:val="superscript"/>
    </w:rPr>
  </w:style>
  <w:style w:type="paragraph" w:styleId="Loendilik">
    <w:name w:val="List Paragraph"/>
    <w:basedOn w:val="Normaallaad"/>
    <w:uiPriority w:val="34"/>
    <w:qFormat/>
    <w:rsid w:val="00FC0C8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2C1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12C1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F73FA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73FA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iger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56DD-C12E-4126-97DA-1A66429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mailto:info@steiger.ee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Joosep Makke</cp:lastModifiedBy>
  <cp:revision>232</cp:revision>
  <cp:lastPrinted>2018-09-19T11:01:00Z</cp:lastPrinted>
  <dcterms:created xsi:type="dcterms:W3CDTF">2018-05-22T11:39:00Z</dcterms:created>
  <dcterms:modified xsi:type="dcterms:W3CDTF">2020-05-01T06:38:00Z</dcterms:modified>
</cp:coreProperties>
</file>